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C34F31" w14:textId="77777777" w:rsidR="00750D67" w:rsidRDefault="00750D67" w:rsidP="00296F6F">
      <w:pPr>
        <w:pStyle w:val="H1"/>
      </w:pPr>
      <w:commentRangeStart w:id="0"/>
      <w:commentRangeStart w:id="1"/>
      <w:r>
        <w:t>SMLOUVA O NÁJMU PROSTOR SLOUŽÍCÍCH K PODNIKÁNÍ</w:t>
      </w:r>
      <w:commentRangeEnd w:id="0"/>
      <w:r>
        <w:rPr>
          <w:rStyle w:val="Odkaznakoment"/>
          <w:b w:val="0"/>
          <w:sz w:val="24"/>
          <w:szCs w:val="24"/>
          <w:lang w:eastAsia="ar-SA"/>
        </w:rPr>
        <w:commentReference w:id="0"/>
      </w:r>
      <w:commentRangeEnd w:id="1"/>
      <w:r>
        <w:rPr>
          <w:rStyle w:val="Odkaznakoment"/>
          <w:b w:val="0"/>
          <w:sz w:val="24"/>
          <w:szCs w:val="24"/>
          <w:lang w:eastAsia="ar-SA"/>
        </w:rPr>
        <w:commentReference w:id="1"/>
      </w:r>
    </w:p>
    <w:p w14:paraId="0BC1D0F0" w14:textId="77777777" w:rsidR="00750D67" w:rsidRDefault="00750D67" w:rsidP="00750D67"/>
    <w:p w14:paraId="25793B44" w14:textId="77777777" w:rsidR="00750D67" w:rsidRDefault="00750D67" w:rsidP="00750D67">
      <w:r>
        <w:t>Níže uvedeného dne, měsíce a roku uzavřely</w:t>
      </w:r>
    </w:p>
    <w:p w14:paraId="36E35C65" w14:textId="77777777" w:rsidR="00750D67" w:rsidRDefault="00750D67" w:rsidP="00750D67"/>
    <w:p w14:paraId="4B5C6D7A" w14:textId="77777777" w:rsidR="00750D67" w:rsidRDefault="00750D67" w:rsidP="00750D67">
      <w:pPr>
        <w:rPr>
          <w:iCs/>
        </w:rPr>
      </w:pPr>
      <w:r>
        <w:rPr>
          <w:iCs/>
        </w:rPr>
        <w:t>obchodní společnost</w:t>
      </w:r>
    </w:p>
    <w:p w14:paraId="33E0B28B" w14:textId="77777777" w:rsidR="00750D67" w:rsidRDefault="00750D67" w:rsidP="00750D6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4E2E5470" w14:textId="77777777" w:rsidR="00750D67" w:rsidRDefault="00750D67" w:rsidP="00750D67">
      <w:pPr>
        <w:rPr>
          <w:iCs/>
        </w:rPr>
      </w:pPr>
      <w:r>
        <w:rPr>
          <w:iCs/>
        </w:rPr>
        <w:t xml:space="preserve">se sídlem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26A33A3" w14:textId="77777777" w:rsidR="00750D67" w:rsidRDefault="00750D67" w:rsidP="00750D67">
      <w:pPr>
        <w:rPr>
          <w:iCs/>
        </w:rPr>
      </w:pPr>
      <w:r>
        <w:rPr>
          <w:iCs/>
        </w:rPr>
        <w:t xml:space="preserve">IČ: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1F4BE416" w14:textId="77777777" w:rsidR="00750D67" w:rsidRDefault="00750D67" w:rsidP="00750D67">
      <w:pPr>
        <w:rPr>
          <w:iCs/>
        </w:rPr>
      </w:pPr>
      <w:r>
        <w:rPr>
          <w:iCs/>
        </w:rPr>
        <w:t xml:space="preserve">zapsaná v obchodním rejstříku vedeném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oddíl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vložka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D79DABD" w14:textId="77777777" w:rsidR="00750D67" w:rsidRDefault="00750D67" w:rsidP="00750D67">
      <w:pPr>
        <w:rPr>
          <w:iCs/>
        </w:rPr>
      </w:pPr>
      <w:r>
        <w:rPr>
          <w:iCs/>
        </w:rPr>
        <w:t xml:space="preserve">zastoupena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06C947BA" w14:textId="77777777" w:rsidR="00750D67" w:rsidRDefault="00750D67" w:rsidP="00750D67"/>
    <w:p w14:paraId="72D14D7C" w14:textId="77777777" w:rsidR="00750D67" w:rsidRDefault="00750D67" w:rsidP="00750D67">
      <w:r>
        <w:t>(dále jen „</w:t>
      </w:r>
      <w:r w:rsidRPr="00296F6F">
        <w:rPr>
          <w:b/>
        </w:rPr>
        <w:t>Pronajímatel</w:t>
      </w:r>
      <w:r>
        <w:t>“, na straně jedné)</w:t>
      </w:r>
    </w:p>
    <w:p w14:paraId="6296809C" w14:textId="77777777" w:rsidR="00750D67" w:rsidRDefault="00750D67" w:rsidP="00750D67"/>
    <w:p w14:paraId="42D0D689" w14:textId="77777777" w:rsidR="00750D67" w:rsidRDefault="00750D67" w:rsidP="00750D67">
      <w:r>
        <w:t>a</w:t>
      </w:r>
    </w:p>
    <w:p w14:paraId="60C314E4" w14:textId="77777777" w:rsidR="00750D67" w:rsidRDefault="00750D67" w:rsidP="00750D67"/>
    <w:p w14:paraId="370567D7" w14:textId="77777777" w:rsidR="00750D67" w:rsidRDefault="00750D67" w:rsidP="00750D67">
      <w:pPr>
        <w:rPr>
          <w:iCs/>
        </w:rPr>
      </w:pPr>
      <w:r>
        <w:rPr>
          <w:iCs/>
        </w:rPr>
        <w:t>obchodní společnost</w:t>
      </w:r>
    </w:p>
    <w:p w14:paraId="656D63FE" w14:textId="77777777" w:rsidR="00750D67" w:rsidRDefault="00750D67" w:rsidP="00750D6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30A1ECA7" w14:textId="77777777" w:rsidR="00750D67" w:rsidRDefault="00750D67" w:rsidP="00750D67">
      <w:pPr>
        <w:rPr>
          <w:iCs/>
        </w:rPr>
      </w:pPr>
      <w:r>
        <w:rPr>
          <w:iCs/>
        </w:rPr>
        <w:t xml:space="preserve">se sídlem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4F00934A" w14:textId="77777777" w:rsidR="00750D67" w:rsidRDefault="00750D67" w:rsidP="00750D67">
      <w:pPr>
        <w:rPr>
          <w:iCs/>
        </w:rPr>
      </w:pPr>
      <w:r>
        <w:rPr>
          <w:iCs/>
        </w:rPr>
        <w:t xml:space="preserve">IČ: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41F68CE" w14:textId="77777777" w:rsidR="00750D67" w:rsidRDefault="00750D67" w:rsidP="00750D67">
      <w:pPr>
        <w:rPr>
          <w:iCs/>
        </w:rPr>
      </w:pPr>
      <w:r>
        <w:rPr>
          <w:iCs/>
        </w:rPr>
        <w:t xml:space="preserve">zapsaná v obchodním rejstříku vedeném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oddíl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Pr>
          <w:iCs/>
        </w:rPr>
        <w:t xml:space="preserve">, vložka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24048865" w14:textId="77777777" w:rsidR="00750D67" w:rsidRDefault="00750D67" w:rsidP="00750D67">
      <w:pPr>
        <w:rPr>
          <w:iCs/>
        </w:rPr>
      </w:pPr>
      <w:r>
        <w:rPr>
          <w:iCs/>
        </w:rPr>
        <w:t xml:space="preserve">zastoupena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5CF15133" w14:textId="77777777" w:rsidR="00750D67" w:rsidRDefault="00750D67" w:rsidP="00750D67"/>
    <w:p w14:paraId="30C4E872" w14:textId="77777777" w:rsidR="00750D67" w:rsidRDefault="00750D67" w:rsidP="00750D67">
      <w:r>
        <w:t>(dále jen „</w:t>
      </w:r>
      <w:r w:rsidRPr="00296F6F">
        <w:rPr>
          <w:b/>
        </w:rPr>
        <w:t>Nájemce</w:t>
      </w:r>
      <w:r>
        <w:t>“, na straně druhé)</w:t>
      </w:r>
    </w:p>
    <w:p w14:paraId="0D162BDE" w14:textId="77777777" w:rsidR="00750D67" w:rsidRDefault="00750D67" w:rsidP="00750D67"/>
    <w:p w14:paraId="269D9DF2" w14:textId="77777777" w:rsidR="00750D67" w:rsidRDefault="00750D67" w:rsidP="00750D67">
      <w:r>
        <w:t>tuto</w:t>
      </w:r>
    </w:p>
    <w:p w14:paraId="07C10C88" w14:textId="77777777" w:rsidR="00750D67" w:rsidRDefault="00750D67" w:rsidP="00750D67"/>
    <w:p w14:paraId="140A790D" w14:textId="77777777" w:rsidR="00750D67" w:rsidRDefault="00750D67" w:rsidP="00296F6F">
      <w:pPr>
        <w:pStyle w:val="H1"/>
        <w:rPr>
          <w:lang w:eastAsia="cs-CZ"/>
        </w:rPr>
      </w:pPr>
      <w:r>
        <w:rPr>
          <w:lang w:eastAsia="cs-CZ"/>
        </w:rPr>
        <w:t>SMLOUVU O NÁJMU PROSTOR SLOUŽÍCÍCH K PODNIKÁNÍ</w:t>
      </w:r>
    </w:p>
    <w:p w14:paraId="70D2B1AD" w14:textId="6ABA4DD4" w:rsidR="00750D67" w:rsidRDefault="00750D67" w:rsidP="00750D67">
      <w:pPr>
        <w:pBdr>
          <w:bottom w:val="single" w:sz="12" w:space="1" w:color="auto"/>
        </w:pBdr>
        <w:spacing w:line="240" w:lineRule="auto"/>
        <w:rPr>
          <w:szCs w:val="24"/>
          <w:lang w:eastAsia="ar-SA"/>
        </w:rPr>
      </w:pPr>
      <w:r>
        <w:rPr>
          <w:szCs w:val="24"/>
        </w:rPr>
        <w:t xml:space="preserve">dle ustanovení § 2302 a násl. zákona č. 89/2012 Sb., občanský zákoník, </w:t>
      </w:r>
      <w:r w:rsidR="00296F6F">
        <w:rPr>
          <w:szCs w:val="24"/>
        </w:rPr>
        <w:t>ve znění pozdějších předpisů</w:t>
      </w:r>
      <w:r>
        <w:rPr>
          <w:szCs w:val="24"/>
        </w:rPr>
        <w:t xml:space="preserve"> (dále jen „</w:t>
      </w:r>
      <w:r w:rsidRPr="00296F6F">
        <w:rPr>
          <w:b/>
        </w:rPr>
        <w:t>občanský zákoník</w:t>
      </w:r>
      <w:r>
        <w:rPr>
          <w:szCs w:val="24"/>
        </w:rPr>
        <w:t>“)</w:t>
      </w:r>
    </w:p>
    <w:p w14:paraId="5DF71E66" w14:textId="77777777" w:rsidR="00750D67" w:rsidRDefault="00750D67" w:rsidP="00750D67">
      <w:pPr>
        <w:pStyle w:val="Prvniuroven"/>
      </w:pPr>
      <w:r>
        <w:t>ÚVODNÍ USTANOVENÍ</w:t>
      </w:r>
    </w:p>
    <w:p w14:paraId="6C562643" w14:textId="77777777" w:rsidR="00750D67" w:rsidRDefault="00750D67" w:rsidP="00750D67">
      <w:pPr>
        <w:pStyle w:val="uroven2"/>
        <w:spacing w:line="300" w:lineRule="atLeast"/>
      </w:pPr>
      <w:bookmarkStart w:id="2" w:name="_Ref373769049"/>
      <w:r>
        <w:t xml:space="preserve">Pronajímatel je oprávněn pronajmout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v obci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a katastrálním území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na adrese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(dále jen „</w:t>
      </w:r>
      <w:r>
        <w:rPr>
          <w:b/>
        </w:rPr>
        <w:t>Předmět nájmu</w:t>
      </w:r>
      <w:r>
        <w:t>“).</w:t>
      </w:r>
    </w:p>
    <w:p w14:paraId="4006D82B" w14:textId="77777777" w:rsidR="00750D67" w:rsidRDefault="00750D67" w:rsidP="00750D67">
      <w:pPr>
        <w:pStyle w:val="uroven2"/>
        <w:spacing w:line="300" w:lineRule="atLeast"/>
      </w:pPr>
      <w:bookmarkStart w:id="3" w:name="_Ref403036774"/>
      <w:bookmarkEnd w:id="2"/>
      <w:r>
        <w:t>Tato smlouva upravuje práva a povinnosti smluvních stran při pronájmu Předmětu nájmu ze strany Pronajímatele Nájemci.</w:t>
      </w:r>
      <w:bookmarkEnd w:id="3"/>
    </w:p>
    <w:p w14:paraId="619FBEF6" w14:textId="77777777" w:rsidR="00750D67" w:rsidRDefault="00750D67" w:rsidP="00750D67">
      <w:pPr>
        <w:pStyle w:val="Prvniuroven"/>
      </w:pPr>
      <w:r>
        <w:t>PŘEDMĚT SMLOUVY, ÚČEL NÁJMU</w:t>
      </w:r>
    </w:p>
    <w:p w14:paraId="486DDF4C" w14:textId="77777777" w:rsidR="00750D67" w:rsidRDefault="00750D67" w:rsidP="00750D67">
      <w:pPr>
        <w:pStyle w:val="uroven2"/>
        <w:spacing w:line="300" w:lineRule="atLeast"/>
      </w:pPr>
      <w:r>
        <w:t xml:space="preserve">Pronajímatel touto smlouvou přenechává Nájemci Předmět nájmu k dočasnému užívání </w:t>
      </w:r>
      <w:r>
        <w:lastRenderedPageBreak/>
        <w:t xml:space="preserve">za nájemné dle čl. </w:t>
      </w:r>
      <w:r>
        <w:fldChar w:fldCharType="begin"/>
      </w:r>
      <w:r>
        <w:instrText xml:space="preserve"> REF _Ref403138350 \w \h  \* MERGEFORMAT </w:instrText>
      </w:r>
      <w:r>
        <w:fldChar w:fldCharType="separate"/>
      </w:r>
      <w:r>
        <w:t>3</w:t>
      </w:r>
      <w:r>
        <w:fldChar w:fldCharType="end"/>
      </w:r>
      <w:r>
        <w:t xml:space="preserve"> této smlouvy.</w:t>
      </w:r>
    </w:p>
    <w:p w14:paraId="3A1C5115" w14:textId="0F3E3211" w:rsidR="00750D67" w:rsidRDefault="00750D67" w:rsidP="00750D67">
      <w:pPr>
        <w:pStyle w:val="uroven2"/>
        <w:spacing w:line="300" w:lineRule="atLeast"/>
      </w:pPr>
      <w:r>
        <w:t>Nájemce touto smlouvou přijímá od Pronajímatele Předmět nájmu k dočasnému užívání a</w:t>
      </w:r>
      <w:r w:rsidR="001C7B15">
        <w:t> </w:t>
      </w:r>
      <w:r>
        <w:t xml:space="preserve">zavazuje platit za něj Pronajímateli nájemné dle čl. </w:t>
      </w:r>
      <w:r>
        <w:fldChar w:fldCharType="begin"/>
      </w:r>
      <w:r>
        <w:instrText xml:space="preserve"> REF _Ref403138350 \w \h  \* MERGEFORMAT </w:instrText>
      </w:r>
      <w:r>
        <w:fldChar w:fldCharType="separate"/>
      </w:r>
      <w:r>
        <w:t>3</w:t>
      </w:r>
      <w:r>
        <w:fldChar w:fldCharType="end"/>
      </w:r>
      <w:r>
        <w:t xml:space="preserve"> této smlouvy.</w:t>
      </w:r>
    </w:p>
    <w:p w14:paraId="6B5F70BD" w14:textId="47CFF1C1" w:rsidR="00750D67" w:rsidRDefault="00750D67" w:rsidP="00750D67">
      <w:pPr>
        <w:pStyle w:val="uroven2"/>
        <w:spacing w:line="300" w:lineRule="atLeast"/>
      </w:pPr>
      <w:bookmarkStart w:id="4" w:name="_Ref403042891"/>
      <w:bookmarkStart w:id="5" w:name="_Ref403139203"/>
      <w:r>
        <w:t xml:space="preserve">Nájemce bude Předmět nájmu užívat v plném rozsahu </w:t>
      </w:r>
      <w:r w:rsidR="00296F6F">
        <w:t>za účelem svého podnikání, a to </w:t>
      </w:r>
      <w:r>
        <w:t xml:space="preserve">k provozování předmětu podnikání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w:t>
      </w:r>
      <w:bookmarkEnd w:id="4"/>
      <w:r>
        <w:t xml:space="preserve">oboru činnosti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w:t>
      </w:r>
      <w:bookmarkEnd w:id="5"/>
    </w:p>
    <w:p w14:paraId="4774E1E5" w14:textId="77777777" w:rsidR="00750D67" w:rsidRDefault="00750D67" w:rsidP="00750D67">
      <w:pPr>
        <w:pStyle w:val="uroven2"/>
        <w:spacing w:line="300" w:lineRule="atLeast"/>
      </w:pPr>
      <w:r>
        <w:t xml:space="preserve">Nájemce bude Předmět nájmu využívat jako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w:t>
      </w:r>
    </w:p>
    <w:p w14:paraId="6A0AE2EF" w14:textId="77777777" w:rsidR="00750D67" w:rsidRDefault="00750D67" w:rsidP="00750D67">
      <w:pPr>
        <w:pStyle w:val="Prvniuroven"/>
      </w:pPr>
      <w:bookmarkStart w:id="6" w:name="_Ref349045425"/>
      <w:bookmarkStart w:id="7" w:name="_Ref375045940"/>
      <w:bookmarkStart w:id="8" w:name="_Ref403138350"/>
      <w:r>
        <w:t>NÁJEMNÉ</w:t>
      </w:r>
      <w:bookmarkEnd w:id="6"/>
    </w:p>
    <w:p w14:paraId="3EB0D55F" w14:textId="6A621AE3" w:rsidR="00750D67" w:rsidRDefault="00750D67" w:rsidP="00750D67">
      <w:pPr>
        <w:pStyle w:val="uroven2"/>
        <w:spacing w:line="300" w:lineRule="atLeast"/>
      </w:pPr>
      <w:bookmarkStart w:id="9" w:name="_Ref220734137"/>
      <w:r>
        <w:t>Nájemné a veškeré další platby hrazené Nájemcem Pr</w:t>
      </w:r>
      <w:r w:rsidR="00296F6F">
        <w:t>onajímateli dle této smlouvy, u </w:t>
      </w:r>
      <w:r>
        <w:t xml:space="preserve">kterých není v textu této smlouvy výslovně uvedeno něco jiného, budou Nájemcem hrazeny Pronajímateli na účet Pronajímatele </w:t>
      </w:r>
      <w:bookmarkEnd w:id="9"/>
      <w:r>
        <w:t xml:space="preserve">číslo </w:t>
      </w:r>
      <w:r>
        <w:fldChar w:fldCharType="begin">
          <w:ffData>
            <w:name w:val="Text4"/>
            <w:enabled/>
            <w:calcOnExit w:val="0"/>
            <w:textInput>
              <w:default w:val="_________"/>
            </w:textInput>
          </w:ffData>
        </w:fldChar>
      </w:r>
      <w:r>
        <w:rPr>
          <w:b/>
        </w:rPr>
        <w:instrText xml:space="preserve"> FORMTEXT </w:instrText>
      </w:r>
      <w:r>
        <w:fldChar w:fldCharType="separate"/>
      </w:r>
      <w:r>
        <w:rPr>
          <w:b/>
          <w:noProof/>
        </w:rP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rsidR="00296F6F">
        <w:t>, vedený u </w:t>
      </w:r>
      <w:r>
        <w:t xml:space="preserve">společnosti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(dále jen „</w:t>
      </w:r>
      <w:r>
        <w:rPr>
          <w:b/>
        </w:rPr>
        <w:t>Účet pronajímatele</w:t>
      </w:r>
      <w:r>
        <w:t>“).</w:t>
      </w:r>
    </w:p>
    <w:p w14:paraId="20F68298" w14:textId="77777777" w:rsidR="00750D67" w:rsidRDefault="00750D67" w:rsidP="00750D67">
      <w:pPr>
        <w:pStyle w:val="uroven2"/>
        <w:spacing w:line="300" w:lineRule="atLeast"/>
      </w:pPr>
      <w:r>
        <w:t xml:space="preserve">Nájemce se zavazuje hradit Pronajímateli za užívání Předmětu nájmu nájemné ve výši </w:t>
      </w:r>
      <w:r>
        <w:fldChar w:fldCharType="begin">
          <w:ffData>
            <w:name w:val="Text4"/>
            <w:enabled/>
            <w:calcOnExit w:val="0"/>
            <w:textInput>
              <w:default w:val="_________"/>
            </w:textInput>
          </w:ffData>
        </w:fldChar>
      </w:r>
      <w:r>
        <w:rPr>
          <w:b/>
        </w:rPr>
        <w:instrText xml:space="preserve"> FORMTEXT </w:instrText>
      </w:r>
      <w:r>
        <w:fldChar w:fldCharType="separate"/>
      </w:r>
      <w:r>
        <w:rPr>
          <w:b/>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měsíčně (dále jen „</w:t>
      </w:r>
      <w:r>
        <w:rPr>
          <w:b/>
        </w:rPr>
        <w:t>Nájemné</w:t>
      </w:r>
      <w:r>
        <w:t>“), a to vždy do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dne měsíce, za který se Nájemné platí.</w:t>
      </w:r>
    </w:p>
    <w:p w14:paraId="2BFCB5F8" w14:textId="77777777" w:rsidR="00750D67" w:rsidRDefault="00750D67" w:rsidP="00750D67">
      <w:pPr>
        <w:pStyle w:val="uroven2"/>
        <w:spacing w:line="300" w:lineRule="atLeast"/>
      </w:pPr>
      <w:r>
        <w:t xml:space="preserve">Pronajímatel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plátcem daně z přidané hodnoty (dále jen „</w:t>
      </w:r>
      <w:r>
        <w:rPr>
          <w:b/>
        </w:rPr>
        <w:t>DPH</w:t>
      </w:r>
      <w:r>
        <w:t xml:space="preserve">“) a k Nájemnému tak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připočtena DPH v souladu s obecně závaznými právními předpisy.</w:t>
      </w:r>
    </w:p>
    <w:p w14:paraId="18DDC024" w14:textId="77777777" w:rsidR="00750D67" w:rsidRDefault="00750D67" w:rsidP="00750D67">
      <w:pPr>
        <w:pStyle w:val="uroven2"/>
        <w:spacing w:line="300" w:lineRule="atLeast"/>
      </w:pPr>
      <w:r>
        <w:t xml:space="preserve">Nájemné za měsíc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bylo Nájemcem Pronajímateli uhrazeno v hotovosti při uzavření této smlouvy.</w:t>
      </w:r>
    </w:p>
    <w:p w14:paraId="0E20DEC7" w14:textId="77777777" w:rsidR="00750D67" w:rsidRDefault="00750D67" w:rsidP="00750D67">
      <w:pPr>
        <w:pStyle w:val="uroven2"/>
        <w:spacing w:line="300" w:lineRule="atLeast"/>
        <w:rPr>
          <w:b/>
          <w:bCs/>
        </w:rPr>
      </w:pPr>
      <w:r>
        <w:t>Závazek Nájemce uhradit Nájemné (a veškeré další platby dle této smlouvy, u kterých není v textu této smlouvy výslovně uvedeno něco jiného) je vůči Pronajímateli splněn okamžikem připsání příslušné částky na Účet pronajímatele.</w:t>
      </w:r>
    </w:p>
    <w:p w14:paraId="1E0F2687" w14:textId="77777777" w:rsidR="00750D67" w:rsidRDefault="00750D67" w:rsidP="00750D67">
      <w:pPr>
        <w:pStyle w:val="Prvniuroven"/>
      </w:pPr>
      <w:r>
        <w:t xml:space="preserve">ÚHRADA ZA </w:t>
      </w:r>
      <w:bookmarkEnd w:id="7"/>
      <w:r>
        <w:t>SLUŽBY</w:t>
      </w:r>
      <w:bookmarkEnd w:id="8"/>
    </w:p>
    <w:p w14:paraId="4645BF4A" w14:textId="77777777" w:rsidR="00750D67" w:rsidRDefault="00750D67" w:rsidP="00750D67">
      <w:pPr>
        <w:pStyle w:val="uroven2"/>
        <w:spacing w:line="300" w:lineRule="atLeast"/>
      </w:pPr>
      <w:r>
        <w:t xml:space="preserve">Nájemné v sobě neobsahuje úhrady za plnění, jež budou poskytována s užíváním Předmětu nájmu. Pronajímatel bude v souvislosti s pronájmem Předmětu nájmu dle této smlouvy pro Nájemce zajišťovat dodávky následujících plnění: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(společně dále jen „</w:t>
      </w:r>
      <w:r>
        <w:rPr>
          <w:b/>
        </w:rPr>
        <w:t>Služby</w:t>
      </w:r>
      <w:r>
        <w:t>“).</w:t>
      </w:r>
    </w:p>
    <w:p w14:paraId="7CC86733" w14:textId="64C155CF" w:rsidR="00750D67" w:rsidRDefault="00750D67" w:rsidP="00750D67">
      <w:pPr>
        <w:pStyle w:val="uroven2"/>
        <w:spacing w:line="300" w:lineRule="atLeast"/>
      </w:pPr>
      <w:r>
        <w:t xml:space="preserve">Nájemce se zavazuje hradit Pronajímateli zálohu na Služby v celkové výši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měsíčně (dále jen „</w:t>
      </w:r>
      <w:r>
        <w:rPr>
          <w:b/>
        </w:rPr>
        <w:t>Záloha na služby</w:t>
      </w:r>
      <w:r>
        <w:t xml:space="preserve">“), a to převodem na Účet pronajímatele vždy do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dne měsíce v měsíci, na který se Záloha </w:t>
      </w:r>
      <w:r>
        <w:lastRenderedPageBreak/>
        <w:t>na</w:t>
      </w:r>
      <w:r w:rsidR="00296F6F">
        <w:t> </w:t>
      </w:r>
      <w:bookmarkStart w:id="10" w:name="_GoBack"/>
      <w:bookmarkEnd w:id="10"/>
      <w:r>
        <w:t>služby platí.</w:t>
      </w:r>
    </w:p>
    <w:p w14:paraId="2F2C1041" w14:textId="77777777" w:rsidR="00750D67" w:rsidRDefault="00750D67" w:rsidP="00750D67">
      <w:pPr>
        <w:pStyle w:val="uroven2"/>
        <w:spacing w:line="300" w:lineRule="atLeast"/>
      </w:pPr>
      <w:r>
        <w:t xml:space="preserve">Záloha na služby na měsíc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byla Nájemcem Pronajímateli uhrazena v hotovosti při uzavření této smlouvy.</w:t>
      </w:r>
    </w:p>
    <w:p w14:paraId="487869DA" w14:textId="6177445E" w:rsidR="00750D67" w:rsidRDefault="00750D67" w:rsidP="00750D67">
      <w:pPr>
        <w:pStyle w:val="uroven2"/>
        <w:spacing w:line="300" w:lineRule="atLeast"/>
      </w:pPr>
      <w:r>
        <w:t>Vyúčtování záloh na Služby (dále jen „</w:t>
      </w:r>
      <w:r>
        <w:rPr>
          <w:b/>
        </w:rPr>
        <w:t>Vyúčtování</w:t>
      </w:r>
      <w:r>
        <w:t>“) bude Pronajímatelem předloženo Nájemci vždy do 4 (čtyř) měsíců poté, kdy Pronají</w:t>
      </w:r>
      <w:r w:rsidR="00296F6F">
        <w:t>mateli bude doručeno poslední z </w:t>
      </w:r>
      <w:r>
        <w:t>vyúčtování od dodavatelů jednotlivých Služeb. Přeplatek či nedoplatek vyplývající z Vyúčtování bude splatný do 30 (třiceti) dnů od doručení Vyúčtování Pronajímatelem Nájemci.</w:t>
      </w:r>
    </w:p>
    <w:p w14:paraId="4E819AAC" w14:textId="77777777" w:rsidR="00750D67" w:rsidRDefault="00750D67" w:rsidP="00750D67">
      <w:pPr>
        <w:pStyle w:val="uroven2"/>
        <w:spacing w:line="300" w:lineRule="atLeast"/>
      </w:pPr>
      <w:bookmarkStart w:id="11" w:name="_Ref421893284"/>
      <w:bookmarkStart w:id="12" w:name="_Ref446334180"/>
      <w:r>
        <w:t xml:space="preserve">Nájemce může v Předmětu nájmu užívat pevnou telefonní linku a/nebo připojení k internetu s tím, že související smlouvy s dodavateli těchto služeb uzavře Nájemce, který bude smluvním partnerem těchto dodavatelů. Bude-li za účelem uzavření některé ze smluv dle předchozí věty nezbytná součinnost Pronajímatele, zavazuje se Pronajímatel tuto součinnost Nájemci na výzvu Nájemce poskytnout. Náklady na užívání pevné telefonní linky, internetového připojení či veškeré další případné (shora neuvedené) služby (plnění) dodávané do Předmětu nájmu bude Nájemce hradit přímo poskytovatelům těchto služeb a bude si je zajišťovat sám na základě smluv s jejich poskytovateli. Smluvní strany se zavazují, že při skončení nájemního vztahu založeného dle této Smlouvy si poskytnou veškerou součinnost potřebnou k převodu služeb uvedených v tomto čl. </w:t>
      </w:r>
      <w:r>
        <w:fldChar w:fldCharType="begin"/>
      </w:r>
      <w:r>
        <w:instrText xml:space="preserve"> REF _Ref446334180 \w \h  \* MERGEFORMAT </w:instrText>
      </w:r>
      <w:r>
        <w:fldChar w:fldCharType="separate"/>
      </w:r>
      <w:r>
        <w:t>4.5</w:t>
      </w:r>
      <w:r>
        <w:fldChar w:fldCharType="end"/>
      </w:r>
      <w:r>
        <w:t xml:space="preserve"> této smlouvy na Pronajímatele či jinou osobu, bude-li o toto mít Pronajímatel zájem.</w:t>
      </w:r>
    </w:p>
    <w:bookmarkEnd w:id="11"/>
    <w:bookmarkEnd w:id="12"/>
    <w:p w14:paraId="5D17A774" w14:textId="77777777" w:rsidR="00750D67" w:rsidRDefault="00750D67" w:rsidP="00750D67">
      <w:pPr>
        <w:pStyle w:val="Prvniuroven"/>
      </w:pPr>
      <w:r>
        <w:t>JISTOTA</w:t>
      </w:r>
    </w:p>
    <w:p w14:paraId="6F7FE75A" w14:textId="77777777" w:rsidR="00750D67" w:rsidRDefault="00750D67" w:rsidP="00750D67">
      <w:pPr>
        <w:pStyle w:val="uroven2"/>
        <w:spacing w:line="300" w:lineRule="atLeast"/>
      </w:pPr>
      <w:bookmarkStart w:id="13" w:name="_Ref349047216"/>
      <w:bookmarkStart w:id="14" w:name="_Ref362453800"/>
      <w:r>
        <w:t xml:space="preserve">Nájemce se zavazuje složit k Pronajímateli částku ve výši </w:t>
      </w:r>
      <w:r>
        <w:fldChar w:fldCharType="begin">
          <w:ffData>
            <w:name w:val="Text4"/>
            <w:enabled/>
            <w:calcOnExit w:val="0"/>
            <w:textInput>
              <w:default w:val="_________"/>
            </w:textInput>
          </w:ffData>
        </w:fldChar>
      </w:r>
      <w:r>
        <w:rPr>
          <w:b/>
        </w:rPr>
        <w:instrText xml:space="preserve"> FORMTEXT </w:instrText>
      </w:r>
      <w:r>
        <w:fldChar w:fldCharType="separate"/>
      </w:r>
      <w:r>
        <w:rPr>
          <w:b/>
          <w:noProof/>
        </w:rPr>
        <w:t>_________</w:t>
      </w:r>
      <w:r>
        <w:fldChar w:fldCharType="end"/>
      </w:r>
      <w:r>
        <w:t xml:space="preserve">,- Kč (slovy: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korun českých), (dále jen „</w:t>
      </w:r>
      <w:r>
        <w:rPr>
          <w:b/>
        </w:rPr>
        <w:t>Jistota</w:t>
      </w:r>
      <w:r>
        <w:t>“).</w:t>
      </w:r>
      <w:bookmarkEnd w:id="13"/>
      <w:r>
        <w:t xml:space="preserve"> Nájemce složí Jistotu k Pronajímateli do 10 (deseti) dnů od uzavření této smlouvy, a to na Účet pronajímatele.</w:t>
      </w:r>
      <w:bookmarkEnd w:id="14"/>
    </w:p>
    <w:p w14:paraId="18DB5C36" w14:textId="1F2D6F3F" w:rsidR="00750D67" w:rsidRDefault="00750D67" w:rsidP="00750D67">
      <w:pPr>
        <w:pStyle w:val="uroven2"/>
        <w:spacing w:line="300" w:lineRule="atLeast"/>
      </w:pPr>
      <w:r>
        <w:t>Pronajímatel je oprávněn použít Jistotu výhradně k úhradě svých splatných pohledávek za Nájemcem vzniklých v souvislosti s nájemním vztahem založeným dle této smlouvy. Uvedené pohledávky má Pronajímatel právo započíst proti Jistotě. Nájemce je povinen doplnit Jistotu na původní výši, pokud Pronajímatel Jistotu č</w:t>
      </w:r>
      <w:r w:rsidR="00296F6F">
        <w:t>i její část oprávněně čerpal, a </w:t>
      </w:r>
      <w:r>
        <w:t>to do 1 (jednoho) měsíce od takovéhoto oprávněného čerpání.</w:t>
      </w:r>
    </w:p>
    <w:p w14:paraId="326D487A" w14:textId="29E47154" w:rsidR="00750D67" w:rsidRDefault="00750D67" w:rsidP="00750D67">
      <w:pPr>
        <w:pStyle w:val="uroven2"/>
        <w:spacing w:line="300" w:lineRule="atLeast"/>
      </w:pPr>
      <w:r>
        <w:t>Po skončení nájmu je Pronajímatel povinen vrátit Jistotu</w:t>
      </w:r>
      <w:r w:rsidR="00296F6F">
        <w:t xml:space="preserve"> Nájemci, pokud nebyla zcela či </w:t>
      </w:r>
      <w:r>
        <w:t>zčásti oprávněně čerpána, a to nejpozději do 1 (jednoho) měsíce ode dne, kdy Nájemce Předmět nájmu vyklidil a předal Pronajímateli. Pronajímatel si přitom započte, co mu Nájemce případně v souvislosti s nájemním vztahem založeným dle této smlouvy k okamžiku vracení Jistoty dluží.</w:t>
      </w:r>
    </w:p>
    <w:p w14:paraId="25824764" w14:textId="77777777" w:rsidR="00750D67" w:rsidRDefault="00750D67" w:rsidP="00750D67">
      <w:pPr>
        <w:pStyle w:val="Prvniuroven"/>
      </w:pPr>
      <w:r>
        <w:lastRenderedPageBreak/>
        <w:t>STAVEBNÍ ÚPRAVY</w:t>
      </w:r>
    </w:p>
    <w:p w14:paraId="11F97D5B" w14:textId="71B2C918" w:rsidR="00750D67" w:rsidRDefault="00750D67" w:rsidP="00750D67">
      <w:pPr>
        <w:pStyle w:val="uroven2"/>
        <w:spacing w:line="300" w:lineRule="atLeast"/>
      </w:pPr>
      <w:bookmarkStart w:id="15" w:name="_Ref403041537"/>
      <w:r>
        <w:t>Nájemce není oprávněn provádět stavební a jiné úpravy Předmětu nájmu, aniž by k tomu měl předchozí písemný souhlas Pronajímatele. Nájemce nemá vůči Pronajímateli nárok na úhradu nákladů vynaložených z jeho strany v souvislosti s prováděním stav</w:t>
      </w:r>
      <w:r w:rsidR="00296F6F">
        <w:t>ebních či </w:t>
      </w:r>
      <w:r>
        <w:t>jiných úprav Předmětu nájmu. Po skončení nájmu Pronajímatel rozhodne, které úpravy Předmětu nájmu ponechá a ohledně kterých úprav Předmětu nájmu uvede Předmět nájmu do původního stavu.</w:t>
      </w:r>
      <w:bookmarkEnd w:id="15"/>
    </w:p>
    <w:p w14:paraId="2B4ABE1D" w14:textId="7F2FCCFF" w:rsidR="00750D67" w:rsidRDefault="00750D67" w:rsidP="00750D67">
      <w:pPr>
        <w:pStyle w:val="uroven2"/>
        <w:spacing w:line="300" w:lineRule="atLeast"/>
      </w:pPr>
      <w:r>
        <w:t>Nájemce je povinen veškeré případné úpravy Předmětu nájmu provádět s odbornou péčí, případně zajistit, že budou provedeny s odbornou péčí. Nájemce se v souvislosti s případným prováděním úprav Předmětu nájmu a jejich následným užíváním zavazuje zachovávat obecně závazné právní předpisy, zejména zákon č. 183/2006 Sb., o územním plánování a stavebním řádu (stavební zákon), ve znění pozdějších předpisů, a veškeré úpravy Předmětu nájmu provádět, případně zajisti</w:t>
      </w:r>
      <w:r w:rsidR="00296F6F">
        <w:t>t jejich provedení, v souladu s </w:t>
      </w:r>
      <w:r>
        <w:t>technickými normami platnými v rozhodném období v České republice.</w:t>
      </w:r>
    </w:p>
    <w:p w14:paraId="6D6C1EE5" w14:textId="20B22D46" w:rsidR="00750D67" w:rsidRDefault="00750D67" w:rsidP="00750D67">
      <w:pPr>
        <w:pStyle w:val="uroven2"/>
        <w:spacing w:line="300" w:lineRule="atLeast"/>
      </w:pPr>
      <w:r>
        <w:t>Požádá-li Nájemce Pronajímatele o udělení souhlasu s prováděním stavebních či jiných úprav Předmětu nájmu, mohou se smluvní strany dohodnout ohledně úhrady souvisejících nákladů či protihodnoty toho, o co se případně zvýší hodnota Předmětu nájmu. Dohoda dle předchozí věty vyžaduje ke své pla</w:t>
      </w:r>
      <w:r w:rsidR="00296F6F">
        <w:t>tnosti písemnou formu s tím, že </w:t>
      </w:r>
      <w:r>
        <w:t>smluvní strany uzavření takovéto dohody v jiné než písemné formě výslovně vylučují.</w:t>
      </w:r>
    </w:p>
    <w:p w14:paraId="67EA3884" w14:textId="77777777" w:rsidR="00750D67" w:rsidRDefault="00750D67" w:rsidP="00750D67">
      <w:pPr>
        <w:pStyle w:val="Prvniuroven"/>
      </w:pPr>
      <w:r>
        <w:t>DALŠÍ PRÁVA A POVINNOSTI PRONAJÍMATELE A NÁJEMCE</w:t>
      </w:r>
    </w:p>
    <w:p w14:paraId="1F870D93" w14:textId="77777777" w:rsidR="00750D67" w:rsidRDefault="00750D67" w:rsidP="00750D67">
      <w:pPr>
        <w:pStyle w:val="uroven2"/>
        <w:spacing w:line="300" w:lineRule="atLeast"/>
      </w:pPr>
      <w:r>
        <w:t>Pronajímatel předá Předmět nájmu Nájemci do užívání nejpozději v první den trvání nájmu.</w:t>
      </w:r>
    </w:p>
    <w:p w14:paraId="1B209047" w14:textId="77777777" w:rsidR="00750D67" w:rsidRDefault="00750D67" w:rsidP="00750D67">
      <w:pPr>
        <w:pStyle w:val="uroven2"/>
        <w:spacing w:line="300" w:lineRule="atLeast"/>
      </w:pPr>
      <w:r>
        <w:t>Pronajímatel je povinen zajistit Nájemci po celou dobu trvání nájmu nerušené užívání Předmětu nájmu.</w:t>
      </w:r>
    </w:p>
    <w:p w14:paraId="4B4BBF65" w14:textId="77777777" w:rsidR="00750D67" w:rsidRDefault="00750D67" w:rsidP="00750D67">
      <w:pPr>
        <w:pStyle w:val="uroven2"/>
        <w:spacing w:line="300" w:lineRule="atLeast"/>
      </w:pPr>
      <w:r>
        <w:t>Nájemce je povinen užívat Předmět nájmu výlučně ke sjednanému účelu nájmu, způsobem obvyklým, případně sjednaným v této smlouvě.</w:t>
      </w:r>
    </w:p>
    <w:p w14:paraId="33FA6A19" w14:textId="77777777" w:rsidR="00750D67" w:rsidRDefault="00750D67" w:rsidP="00750D67">
      <w:pPr>
        <w:pStyle w:val="uroven2"/>
        <w:spacing w:line="300" w:lineRule="atLeast"/>
      </w:pPr>
      <w:r>
        <w:t xml:space="preserve">Nájemce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oprávněn umístit do Předmětu nájmu své sídlo podnikání.</w:t>
      </w:r>
    </w:p>
    <w:p w14:paraId="28C503D8" w14:textId="77777777" w:rsidR="00750D67" w:rsidRDefault="00750D67" w:rsidP="00750D67">
      <w:pPr>
        <w:pStyle w:val="uroven2"/>
        <w:spacing w:line="300" w:lineRule="atLeast"/>
      </w:pPr>
      <w:r>
        <w:t xml:space="preserve">Nájemce je oprávněn v souladu s obecně závaznými předpisy a v přiměřeném rozsahu umístit na Předmětu nájmu reklamu – firemní označení – související s obory činnosti uvedenými v čl. </w:t>
      </w:r>
      <w:r>
        <w:fldChar w:fldCharType="begin"/>
      </w:r>
      <w:r>
        <w:instrText xml:space="preserve"> REF _Ref403139203 \w \h  \* MERGEFORMAT </w:instrText>
      </w:r>
      <w:r>
        <w:fldChar w:fldCharType="separate"/>
      </w:r>
      <w:r>
        <w:t>2.3</w:t>
      </w:r>
      <w:r>
        <w:fldChar w:fldCharType="end"/>
      </w:r>
      <w:r>
        <w:t xml:space="preserve"> této smlouvy, k čemuž dává tímto Pronajímatel svůj souhlas. Pokud si takovéto umístění vyžádá stavební či jiné povolení, či ohlášení, je Nájemce povinen toto zajistit, jinak odpovídá za škody vzniklé Pronajímateli v souvislosti s porušením této své povinnosti.</w:t>
      </w:r>
    </w:p>
    <w:p w14:paraId="2931493E" w14:textId="71BE3F96" w:rsidR="00750D67" w:rsidRDefault="00750D67" w:rsidP="00750D67">
      <w:pPr>
        <w:pStyle w:val="uroven2"/>
        <w:spacing w:line="300" w:lineRule="atLeast"/>
      </w:pPr>
      <w:r>
        <w:lastRenderedPageBreak/>
        <w:t xml:space="preserve">Nájemce odpovídá Pronajímateli za škody vzniklé z porušení této smlouvy. Nájemce odpovídá Pronajímateli za škody, které vzniknou </w:t>
      </w:r>
      <w:r w:rsidR="00296F6F">
        <w:t>na Předmětu nájmu z povahy či v </w:t>
      </w:r>
      <w:r>
        <w:t>důsledku jeho činnosti nebo provozu.</w:t>
      </w:r>
    </w:p>
    <w:p w14:paraId="62D385D8" w14:textId="6AF4A0FB" w:rsidR="00750D67" w:rsidRDefault="00750D67" w:rsidP="00750D67">
      <w:pPr>
        <w:pStyle w:val="uroven2"/>
        <w:spacing w:line="300" w:lineRule="atLeast"/>
      </w:pPr>
      <w:r>
        <w:t>Nájemce je povinen po předchozím oznámení učiněném nejméně 5 (pět) dní předem umožnit Pronajímateli a/nebo jeho zplnomocněnému zástupci přístup do Předmětu nájmu (popř. na Předmět nájmu) za účelem kontroly užívání Předmětu nájmu a plnění povinností Nájemce vyplývajících z této smlouvy. V případě nebezpečí vzniku rozsáhlejších škod je Pronajímatel oprávněn vyko</w:t>
      </w:r>
      <w:r w:rsidR="00296F6F">
        <w:t>nat prohlídku Předmětu nájmu po </w:t>
      </w:r>
      <w:r>
        <w:t>telefonickém oznámení Nájemci ještě tentýž den.</w:t>
      </w:r>
    </w:p>
    <w:p w14:paraId="67C2A3C1" w14:textId="44E4737F" w:rsidR="00750D67" w:rsidRDefault="00750D67" w:rsidP="00750D67">
      <w:pPr>
        <w:pStyle w:val="uroven2"/>
        <w:spacing w:line="300" w:lineRule="atLeast"/>
      </w:pPr>
      <w:r>
        <w:t>Nájemce je povinen dodržovat v/na Předmětu nájmu</w:t>
      </w:r>
      <w:r w:rsidR="00296F6F">
        <w:t xml:space="preserve"> platné bezpečnostní, požární a </w:t>
      </w:r>
      <w:r>
        <w:t>hygienické předpisy. Nájemce se zavazuje, že umožní kontrolu Předmětu nájmu bezpečnostním, požárním a revizním technikem, a že případné zjištěné závady v uloženém termínu odstraní.</w:t>
      </w:r>
    </w:p>
    <w:p w14:paraId="31111FB8" w14:textId="77777777" w:rsidR="00750D67" w:rsidRDefault="00750D67" w:rsidP="00750D67">
      <w:pPr>
        <w:pStyle w:val="uroven2"/>
        <w:spacing w:line="300" w:lineRule="atLeast"/>
      </w:pPr>
      <w:r>
        <w:t>Drobné opravy v Předmětu nájmu související s jeho užíváním a běžnou údržbu Předmětu nájmu zajišťuje Nájemce, a to svým nákladem. Ostatní opravy a ostatní údržbu Předmětu nájmu zajišťuje svým nákladem Pronajímatel. Nájemce se v souvislosti s prováděním údržby a oprav Předmětu nájmu zavazuje zachovávat (popř. zajistit zachování) obecně závazné právní předpisy a soulad s technickými normami platnými v rozhodném období v České republice.</w:t>
      </w:r>
    </w:p>
    <w:p w14:paraId="78FAB24D" w14:textId="77777777" w:rsidR="00750D67" w:rsidRDefault="00750D67" w:rsidP="00750D67">
      <w:pPr>
        <w:pStyle w:val="uroven2"/>
        <w:spacing w:line="300" w:lineRule="atLeast"/>
      </w:pPr>
      <w:r>
        <w:t>Pojištění Předmětu nájmu a provozovny Nájemce v Předmětu nájmu umístěné (včetně vchodových dveří, zařízení a vybavení) a pojištění své odpovědnosti za škodu způsobenou na Předmětu nájmu si zajišťuje Nájemce sám na vlastní náklady.</w:t>
      </w:r>
    </w:p>
    <w:p w14:paraId="449739B8" w14:textId="77777777" w:rsidR="00750D67" w:rsidRDefault="00750D67" w:rsidP="00750D67">
      <w:pPr>
        <w:pStyle w:val="Prvniuroven"/>
      </w:pPr>
      <w:bookmarkStart w:id="16" w:name="_Ref244945563"/>
      <w:r>
        <w:t>DOBA TRVÁNÍ NÁJMU</w:t>
      </w:r>
      <w:bookmarkEnd w:id="16"/>
    </w:p>
    <w:p w14:paraId="788E2A85" w14:textId="77777777" w:rsidR="00750D67" w:rsidRDefault="00750D67" w:rsidP="00750D67">
      <w:pPr>
        <w:pStyle w:val="uroven2"/>
        <w:spacing w:line="300" w:lineRule="atLeast"/>
      </w:pPr>
      <w:r>
        <w:t>Tato smlouva nabývá účinnosti uzavřením.</w:t>
      </w:r>
    </w:p>
    <w:p w14:paraId="010238FD" w14:textId="77777777" w:rsidR="00750D67" w:rsidRDefault="00750D67" w:rsidP="00750D67">
      <w:pPr>
        <w:pStyle w:val="uroven2"/>
        <w:spacing w:line="300" w:lineRule="atLeast"/>
      </w:pPr>
      <w:r>
        <w:t>Nájemní vztah dle této smlouvy se sjednává na dobu určitou, a to na dobu od </w:t>
      </w:r>
      <w:r>
        <w:rPr>
          <w:b/>
        </w:rPr>
        <w:fldChar w:fldCharType="begin">
          <w:ffData>
            <w:name w:val="Text4"/>
            <w:enabled/>
            <w:calcOnExit w:val="0"/>
            <w:textInput>
              <w:default w:val="_________"/>
            </w:textInput>
          </w:ffData>
        </w:fldChar>
      </w:r>
      <w:r>
        <w:rPr>
          <w:b/>
        </w:rPr>
        <w:instrText xml:space="preserve"> FORMTEXT </w:instrText>
      </w:r>
      <w:r>
        <w:rPr>
          <w:b/>
        </w:rPr>
      </w:r>
      <w:r>
        <w:rPr>
          <w:b/>
        </w:rPr>
        <w:fldChar w:fldCharType="separate"/>
      </w:r>
      <w:r>
        <w:rPr>
          <w:b/>
          <w:noProof/>
        </w:rPr>
        <w:t>_________</w:t>
      </w:r>
      <w:r>
        <w:rPr>
          <w:b/>
        </w:rPr>
        <w:fldChar w:fldCharType="end"/>
      </w:r>
      <w:r>
        <w:rPr>
          <w:b/>
        </w:rPr>
        <w:t xml:space="preserve"> </w:t>
      </w:r>
      <w:r>
        <w:t xml:space="preserve">do </w:t>
      </w:r>
      <w:r>
        <w:rPr>
          <w:b/>
        </w:rPr>
        <w:fldChar w:fldCharType="begin">
          <w:ffData>
            <w:name w:val="Text4"/>
            <w:enabled/>
            <w:calcOnExit w:val="0"/>
            <w:textInput>
              <w:default w:val="_________"/>
            </w:textInput>
          </w:ffData>
        </w:fldChar>
      </w:r>
      <w:r>
        <w:rPr>
          <w:b/>
        </w:rPr>
        <w:instrText xml:space="preserve"> FORMTEXT </w:instrText>
      </w:r>
      <w:r>
        <w:rPr>
          <w:b/>
        </w:rPr>
      </w:r>
      <w:r>
        <w:rPr>
          <w:b/>
        </w:rPr>
        <w:fldChar w:fldCharType="separate"/>
      </w:r>
      <w:r>
        <w:rPr>
          <w:b/>
          <w:noProof/>
        </w:rPr>
        <w:t>_________</w:t>
      </w:r>
      <w:r>
        <w:rPr>
          <w:b/>
        </w:rPr>
        <w:fldChar w:fldCharType="end"/>
      </w:r>
      <w:r>
        <w:t>.</w:t>
      </w:r>
    </w:p>
    <w:p w14:paraId="4D510160" w14:textId="77777777" w:rsidR="00750D67" w:rsidRDefault="00750D67" w:rsidP="00750D67">
      <w:pPr>
        <w:pStyle w:val="uroven2"/>
        <w:spacing w:line="300" w:lineRule="atLeast"/>
      </w:pPr>
      <w:r>
        <w:t>Bude-li Nájemce pokračovat v užívání Předmětu nájmu po dobu 3 (tří) měsíců po dni, kdy měl nájem skončit, a Pronajímatel nevyzve v této době Nájemce, aby Předmět nájmu opustil, platí, že je nájem znovu ujednán, a to na dobu určitou v trvání 1 (jednoho) roku od dne, kdy měl nájem skončit.</w:t>
      </w:r>
      <w:bookmarkStart w:id="17" w:name="_Ref352254439"/>
      <w:bookmarkStart w:id="18" w:name="_Ref382574879"/>
    </w:p>
    <w:p w14:paraId="37AE93F2" w14:textId="77777777" w:rsidR="00750D67" w:rsidRDefault="00750D67" w:rsidP="00750D67">
      <w:pPr>
        <w:pStyle w:val="uroven2"/>
        <w:spacing w:line="300" w:lineRule="atLeast"/>
        <w:rPr>
          <w:b/>
          <w:bCs/>
        </w:rPr>
      </w:pPr>
      <w:r>
        <w:t xml:space="preserve">Předmět nájmu bude protokolárně předán Nájemci nejpozději dne </w:t>
      </w:r>
      <w:r>
        <w:fldChar w:fldCharType="begin">
          <w:ffData>
            <w:name w:val="Text4"/>
            <w:enabled/>
            <w:calcOnExit w:val="0"/>
            <w:textInput>
              <w:default w:val="_________"/>
            </w:textInput>
          </w:ffData>
        </w:fldChar>
      </w:r>
      <w:r>
        <w:rPr>
          <w:b/>
        </w:rPr>
        <w:instrText xml:space="preserve"> FORMTEXT </w:instrText>
      </w:r>
      <w:r>
        <w:fldChar w:fldCharType="separate"/>
      </w:r>
      <w:r>
        <w:rPr>
          <w:b/>
          <w:noProof/>
        </w:rPr>
        <w:t>_________</w:t>
      </w:r>
      <w:r>
        <w:fldChar w:fldCharType="end"/>
      </w:r>
      <w:r>
        <w:t>.</w:t>
      </w:r>
      <w:bookmarkEnd w:id="17"/>
      <w:bookmarkEnd w:id="18"/>
      <w:r>
        <w:t xml:space="preserve"> Pronajímatel však není povinen předat Předmět nájmu Nájemci a nájem nevznikne, pokud Nájemce ve lhůtě dle této smlouvy nesplní svoji povinnost složit Jistotu.</w:t>
      </w:r>
    </w:p>
    <w:p w14:paraId="3F6E8893" w14:textId="77777777" w:rsidR="00750D67" w:rsidRDefault="00750D67" w:rsidP="00750D67">
      <w:pPr>
        <w:pStyle w:val="Prvniuroven"/>
      </w:pPr>
      <w:r>
        <w:lastRenderedPageBreak/>
        <w:t>SKONČENÍ NÁJMU</w:t>
      </w:r>
    </w:p>
    <w:p w14:paraId="0E7A4B31" w14:textId="77777777" w:rsidR="00750D67" w:rsidRDefault="00750D67" w:rsidP="00750D67">
      <w:pPr>
        <w:pStyle w:val="uroven2"/>
        <w:spacing w:line="300" w:lineRule="atLeast"/>
        <w:rPr>
          <w:b/>
          <w:bCs/>
        </w:rPr>
      </w:pPr>
      <w:r>
        <w:t>Pronajímatel může nájem dle této smlouvy písemně vypovědět i před uplynutím sjednané doby, jestliže:</w:t>
      </w:r>
    </w:p>
    <w:p w14:paraId="04A35DD6" w14:textId="77777777" w:rsidR="00750D67" w:rsidRDefault="00750D67" w:rsidP="00750D67">
      <w:pPr>
        <w:pStyle w:val="uroven2"/>
        <w:numPr>
          <w:ilvl w:val="2"/>
          <w:numId w:val="1"/>
        </w:numPr>
        <w:spacing w:line="300" w:lineRule="atLeast"/>
        <w:rPr>
          <w:bCs/>
        </w:rPr>
      </w:pPr>
      <w:r>
        <w:t>má být budova, v níž se Předmět nájmu nachází, odstraněna, anebo přestavována tak, že to brání dalšímu užívání Předmětu nájmu, a Pronajímatel to při uzavření této smlouvy nemohl předvídat, nebo</w:t>
      </w:r>
    </w:p>
    <w:p w14:paraId="0A5395B7" w14:textId="1B9B0FB4" w:rsidR="00750D67" w:rsidRDefault="00750D67" w:rsidP="00750D67">
      <w:pPr>
        <w:pStyle w:val="uroven2"/>
        <w:numPr>
          <w:ilvl w:val="2"/>
          <w:numId w:val="1"/>
        </w:numPr>
        <w:spacing w:line="300" w:lineRule="atLeast"/>
        <w:rPr>
          <w:bCs/>
        </w:rPr>
      </w:pPr>
      <w:bookmarkStart w:id="19" w:name="_Ref393185222"/>
      <w:r>
        <w:t xml:space="preserve">Nájemce porušuje hrubě své povinnosti vyplývající </w:t>
      </w:r>
      <w:r w:rsidR="00296F6F">
        <w:t>z této smlouvy, zejména tím, že </w:t>
      </w:r>
      <w:r>
        <w:t xml:space="preserve">je v prodlení s placením nájemného o více než třicet (30) dnů i přes to, že jej na toto prodlení Pronajímatel písemně upozornil a poskytl mu lhůtu v trvání alespoň 10 (deseti) dnů k dodatečné úhradě dlužné částky. V případě výpovědi z důvodu uvedeného v tomto čl. </w:t>
      </w:r>
      <w:r>
        <w:fldChar w:fldCharType="begin"/>
      </w:r>
      <w:r>
        <w:instrText xml:space="preserve"> REF _Ref393185222 \w \h  \* MERGEFORMAT </w:instrText>
      </w:r>
      <w:r>
        <w:fldChar w:fldCharType="separate"/>
      </w:r>
      <w:r>
        <w:t>9.1.2</w:t>
      </w:r>
      <w:r>
        <w:fldChar w:fldCharType="end"/>
      </w:r>
      <w:r>
        <w:t xml:space="preserve"> této smlouvy činí v</w:t>
      </w:r>
      <w:r w:rsidR="00296F6F">
        <w:t>ýpovědní doba 1 (jeden) měsíc a </w:t>
      </w:r>
      <w:r>
        <w:t>počítá se ode dne doručení výpovědi Nájemci.</w:t>
      </w:r>
      <w:bookmarkEnd w:id="19"/>
    </w:p>
    <w:p w14:paraId="43A33F15" w14:textId="77777777" w:rsidR="00750D67" w:rsidRDefault="00750D67" w:rsidP="00750D67">
      <w:pPr>
        <w:pStyle w:val="uroven2"/>
        <w:spacing w:line="300" w:lineRule="atLeast"/>
        <w:rPr>
          <w:b/>
          <w:bCs/>
        </w:rPr>
      </w:pPr>
      <w:r>
        <w:t>Nájemce může nájem dle této smlouvy písemně vypovědět i před uplynutím sjednané doby, jestliže:</w:t>
      </w:r>
    </w:p>
    <w:p w14:paraId="68B7EBE8" w14:textId="77777777" w:rsidR="00750D67" w:rsidRDefault="00750D67" w:rsidP="00750D67">
      <w:pPr>
        <w:pStyle w:val="uroven2"/>
        <w:numPr>
          <w:ilvl w:val="2"/>
          <w:numId w:val="1"/>
        </w:numPr>
        <w:spacing w:line="300" w:lineRule="atLeast"/>
        <w:rPr>
          <w:bCs/>
        </w:rPr>
      </w:pPr>
      <w:r>
        <w:t>ztratí bez svého zavinění způsobilost k činnosti, k jejímuž výkonu je Předmět nájmu touto smlouvou pronajat; nebo</w:t>
      </w:r>
    </w:p>
    <w:p w14:paraId="72E216F8" w14:textId="77777777" w:rsidR="00750D67" w:rsidRDefault="00750D67" w:rsidP="00750D67">
      <w:pPr>
        <w:pStyle w:val="uroven2"/>
        <w:numPr>
          <w:ilvl w:val="2"/>
          <w:numId w:val="1"/>
        </w:numPr>
        <w:spacing w:line="300" w:lineRule="atLeast"/>
      </w:pPr>
      <w:r>
        <w:t>přestane-li být Předmět nájmu z objektivních důvodů způsobilý k výkonu činnosti, k němuž byl určen, a Pronajímatel nezajistí Nájemci odpovídající náhradní prostor, nebo</w:t>
      </w:r>
    </w:p>
    <w:p w14:paraId="66981350" w14:textId="77777777" w:rsidR="00750D67" w:rsidRDefault="00750D67" w:rsidP="00750D67">
      <w:pPr>
        <w:pStyle w:val="uroven2"/>
        <w:numPr>
          <w:ilvl w:val="2"/>
          <w:numId w:val="1"/>
        </w:numPr>
        <w:spacing w:line="300" w:lineRule="atLeast"/>
        <w:rPr>
          <w:bCs/>
        </w:rPr>
      </w:pPr>
      <w:r>
        <w:t>Pronajímatel hrubě porušuje své povinnosti vyplývající z této smlouvy.</w:t>
      </w:r>
    </w:p>
    <w:p w14:paraId="7329E191" w14:textId="77777777" w:rsidR="00750D67" w:rsidRDefault="00750D67" w:rsidP="00750D67">
      <w:pPr>
        <w:pStyle w:val="uroven2"/>
        <w:spacing w:line="300" w:lineRule="atLeast"/>
        <w:rPr>
          <w:b/>
          <w:bCs/>
        </w:rPr>
      </w:pPr>
      <w:r>
        <w:t xml:space="preserve">Výpovědní doba je v případě výpovědi Pronajímatele i Nájemce z výše uvedených důvodů tříměsíční (s výjimkou uvedenou v čl. </w:t>
      </w:r>
      <w:r>
        <w:fldChar w:fldCharType="begin"/>
      </w:r>
      <w:r>
        <w:instrText xml:space="preserve"> REF _Ref393185222 \w \h  \* MERGEFORMAT </w:instrText>
      </w:r>
      <w:r>
        <w:fldChar w:fldCharType="separate"/>
      </w:r>
      <w:r>
        <w:t>9.1.2</w:t>
      </w:r>
      <w:r>
        <w:fldChar w:fldCharType="end"/>
      </w:r>
      <w:r>
        <w:t xml:space="preserve"> této smlouvy) a počítá se od prvého dne měsíce následujícího po doručení výpovědi. Ve výpovědi musí být uveden její důvod.</w:t>
      </w:r>
    </w:p>
    <w:p w14:paraId="28BF5B08" w14:textId="6E03591C" w:rsidR="00750D67" w:rsidRDefault="00750D67" w:rsidP="00750D67">
      <w:pPr>
        <w:pStyle w:val="uroven2"/>
        <w:spacing w:line="300" w:lineRule="atLeast"/>
        <w:rPr>
          <w:b/>
          <w:bCs/>
        </w:rPr>
      </w:pPr>
      <w:r>
        <w:t>Nájemce tímto prohlašuje, že po skončení nájemního vztahu založeného dle této smlouvy si nebude činit nárok na další užívání Předmětu nájmu a zavazuje se jej vyklidit nejpozději v den ukončení nájmu a odevzdat jej protoko</w:t>
      </w:r>
      <w:r w:rsidR="00296F6F">
        <w:t>lárně Pronajímateli ve stavu, v </w:t>
      </w:r>
      <w:r>
        <w:t xml:space="preserve">jakém jej převzal, s přihlédnutím k běžnému opotřebení, a to včetně případných dodatečných změn a úprav, provedených se souhlasem Pronajímatele, ohledně kterých Pronajímatel nesdělí Nájemci, že mají být odstraněny. Případné změny a úpravy Předmětu nájmu provedené Nájemcem bez souhlasu Pronajímatele je Nájemce povinen ke dni odevzdání Předmětu nájmu Pronajímateli v plném rozsahu odstranit, nesdělí-li Pronajímatel Nájemci ohledně některých z nich, že nemají být odstraněny. Sdělí-li Pronajímatel Nájemci, že určité změny a/nebo úpravy Předmětu nájmu provedené </w:t>
      </w:r>
      <w:r>
        <w:lastRenderedPageBreak/>
        <w:t>Nájemcem bez souhlasu Pronajímatele nemají být odstraněny, je Nájemce naopak povinen je v Předmětu nájmu ponechat.</w:t>
      </w:r>
    </w:p>
    <w:p w14:paraId="5014165A" w14:textId="06003A8A" w:rsidR="00750D67" w:rsidRDefault="00750D67" w:rsidP="00750D67">
      <w:pPr>
        <w:pStyle w:val="uroven2"/>
        <w:spacing w:line="300" w:lineRule="atLeast"/>
        <w:rPr>
          <w:b/>
          <w:bCs/>
        </w:rPr>
      </w:pPr>
      <w:r>
        <w:t>Neodevzdá-li Nájemce Předmět nájmu Pronají</w:t>
      </w:r>
      <w:r w:rsidR="00296F6F">
        <w:t>mateli v den skončení nájmu, má </w:t>
      </w:r>
      <w:r>
        <w:t>Pronajímatel právo na náhradu ve výši nájemného, a to až do dne, kdy Nájemce Pronajímateli Předmět nájmu skutečně odevzdá.</w:t>
      </w:r>
    </w:p>
    <w:p w14:paraId="2DAA495F" w14:textId="77777777" w:rsidR="00750D67" w:rsidRDefault="00750D67" w:rsidP="00750D67">
      <w:pPr>
        <w:pStyle w:val="Prvniuroven"/>
      </w:pPr>
      <w:r>
        <w:t>ZÁVĚREČNÁ USTANOVENÍ</w:t>
      </w:r>
    </w:p>
    <w:p w14:paraId="78CD90B5" w14:textId="77777777" w:rsidR="00750D67" w:rsidRDefault="00750D67" w:rsidP="00750D67">
      <w:pPr>
        <w:pStyle w:val="uroven2"/>
        <w:spacing w:line="300" w:lineRule="atLeast"/>
      </w:pPr>
      <w:r>
        <w:t>Tato smlouva, jakož i práva a povinnosti vzniklé na základě této smlouvy nebo v souvislosti s ní, se řídí českým právem, a to občanským zákoníkem s tím že pro účely vztahů mezi Pronajímatelem a Nájemcem se:</w:t>
      </w:r>
    </w:p>
    <w:p w14:paraId="01356FBC" w14:textId="0D5A721A" w:rsidR="00750D67" w:rsidRDefault="00750D67" w:rsidP="00750D67">
      <w:pPr>
        <w:pStyle w:val="uroven2"/>
        <w:numPr>
          <w:ilvl w:val="2"/>
          <w:numId w:val="1"/>
        </w:numPr>
        <w:tabs>
          <w:tab w:val="clear" w:pos="1474"/>
          <w:tab w:val="num" w:pos="1701"/>
        </w:tabs>
        <w:spacing w:line="300" w:lineRule="atLeast"/>
        <w:ind w:left="1701" w:hanging="850"/>
      </w:pPr>
      <w:commentRangeStart w:id="20"/>
      <w:r>
        <w:t>vylučuje použití zachovávaných obchodních z</w:t>
      </w:r>
      <w:r w:rsidR="00296F6F">
        <w:t>vyklostí ve smyslu ustanovení § </w:t>
      </w:r>
      <w:r>
        <w:t>558 odst. 2 občanského zákoníku</w:t>
      </w:r>
      <w:commentRangeEnd w:id="20"/>
      <w:r>
        <w:rPr>
          <w:rStyle w:val="Odkaznakoment"/>
          <w:rFonts w:eastAsia="HG Mincho Light J"/>
          <w:sz w:val="24"/>
          <w:szCs w:val="24"/>
          <w:lang w:val="x-none" w:eastAsia="x-none"/>
        </w:rPr>
        <w:commentReference w:id="20"/>
      </w:r>
      <w:r>
        <w:t>;</w:t>
      </w:r>
    </w:p>
    <w:p w14:paraId="7A0C3C0F" w14:textId="77777777" w:rsidR="00750D67" w:rsidRDefault="00750D67" w:rsidP="00750D67">
      <w:pPr>
        <w:pStyle w:val="uroven2"/>
        <w:numPr>
          <w:ilvl w:val="2"/>
          <w:numId w:val="1"/>
        </w:numPr>
        <w:tabs>
          <w:tab w:val="clear" w:pos="1474"/>
          <w:tab w:val="num" w:pos="1701"/>
        </w:tabs>
        <w:spacing w:line="300" w:lineRule="atLeast"/>
        <w:ind w:left="1701" w:hanging="850"/>
      </w:pPr>
      <w:r>
        <w:t>vylučuje se aplikace ustanovení § 2315 občanského zákoníku a Nájemci tak při skončení nájmu nevznikne právo na náhradu za převzetí zákaznické základny.</w:t>
      </w:r>
    </w:p>
    <w:p w14:paraId="42691791" w14:textId="1A11646E" w:rsidR="00750D67" w:rsidRDefault="00750D67" w:rsidP="00750D67">
      <w:pPr>
        <w:pStyle w:val="uroven2"/>
        <w:spacing w:line="300" w:lineRule="atLeast"/>
      </w:pPr>
      <w:r>
        <w:t>Vztahuje-li se případný důvod neplatnosti jen na někt</w:t>
      </w:r>
      <w:r w:rsidR="00296F6F">
        <w:t>eré ustanovení této smlouvy, je </w:t>
      </w:r>
      <w:r>
        <w:t xml:space="preserve">neplatným pouze toto ustanovení, pokud z </w:t>
      </w:r>
      <w:r w:rsidR="00296F6F">
        <w:t>jeho povahy nebo obsahu anebo z </w:t>
      </w:r>
      <w:r>
        <w:t>okolností, za nichž bylo sjednáno, nevyplývá, že jej nelze oddělit od ostatního obsahu smlouvy.</w:t>
      </w:r>
    </w:p>
    <w:p w14:paraId="54B9EE51" w14:textId="29872D27" w:rsidR="00750D67" w:rsidRDefault="00750D67" w:rsidP="00750D67">
      <w:pPr>
        <w:pStyle w:val="uroven2"/>
        <w:spacing w:line="300" w:lineRule="atLeast"/>
      </w:pPr>
      <w:r>
        <w:t xml:space="preserve">Tato smlouva představuje úplnou dohodu smluvních </w:t>
      </w:r>
      <w:r w:rsidR="00296F6F">
        <w:t>stran o předmětu této smlouvy a </w:t>
      </w:r>
      <w:r>
        <w:t>nahrazuje veškerá předchozí ujednání smluvních stran ohledně předmětu smlouvy. Tuto smlouvu je možné měnit pouze písemnou dohodou smluvních stran s tím, že změna méně přísnou formou se vylučuje.</w:t>
      </w:r>
    </w:p>
    <w:p w14:paraId="7BF86EB1" w14:textId="77777777" w:rsidR="00750D67" w:rsidRDefault="00750D67" w:rsidP="00750D67">
      <w:pPr>
        <w:pStyle w:val="uroven2"/>
        <w:spacing w:line="300" w:lineRule="atLeast"/>
      </w:pPr>
      <w:r>
        <w:t>Tato smlouva je vyhotovena ve 2 (dvou) stejnopisech, z nichž po 1 (jednom) obdrží každá ze stran této smlouvy.</w:t>
      </w:r>
    </w:p>
    <w:p w14:paraId="04BB7145" w14:textId="77777777" w:rsidR="00750D67" w:rsidRDefault="00750D67" w:rsidP="00750D67">
      <w:pPr>
        <w:pStyle w:val="uroven2"/>
        <w:spacing w:line="300" w:lineRule="atLeast"/>
      </w:pPr>
      <w:r>
        <w:t>Účastníci této smlouvy si její obsah přečetli, prohlašují, že jsou s ním srozuměni a na důkaz toho připojují své podpisy.</w:t>
      </w:r>
    </w:p>
    <w:p w14:paraId="25F50603" w14:textId="77777777" w:rsidR="00750D67" w:rsidRDefault="00750D67" w:rsidP="00750D67">
      <w:pPr>
        <w:rPr>
          <w:szCs w:val="24"/>
        </w:rPr>
      </w:pPr>
      <w:r>
        <w:rPr>
          <w:szCs w:val="24"/>
        </w:rPr>
        <w:t>Podpisy:</w:t>
      </w:r>
    </w:p>
    <w:p w14:paraId="43F45F6E" w14:textId="77777777" w:rsidR="00750D67" w:rsidRDefault="00750D67" w:rsidP="00750D67">
      <w:pPr>
        <w:rPr>
          <w:szCs w:val="20"/>
        </w:rPr>
      </w:pPr>
    </w:p>
    <w:p w14:paraId="10FDDD99" w14:textId="77777777" w:rsidR="00750D67" w:rsidRDefault="00750D67" w:rsidP="00750D67">
      <w:r>
        <w:t>V _________ dne _________</w:t>
      </w:r>
      <w:r>
        <w:tab/>
      </w:r>
      <w:r>
        <w:tab/>
      </w:r>
      <w:r>
        <w:tab/>
      </w:r>
      <w:r>
        <w:tab/>
        <w:t>V _________ dne _________</w:t>
      </w:r>
    </w:p>
    <w:p w14:paraId="762AF9DD" w14:textId="77777777" w:rsidR="00750D67" w:rsidRDefault="00750D67" w:rsidP="00750D67"/>
    <w:p w14:paraId="69C097D5" w14:textId="77777777" w:rsidR="00750D67" w:rsidRDefault="00750D67" w:rsidP="00750D67"/>
    <w:p w14:paraId="1C8DACA9" w14:textId="77777777" w:rsidR="00750D67" w:rsidRDefault="00750D67" w:rsidP="00750D67">
      <w:r>
        <w:t>__________________________</w:t>
      </w:r>
      <w:r>
        <w:tab/>
      </w:r>
      <w:r>
        <w:tab/>
      </w:r>
      <w:r>
        <w:tab/>
      </w:r>
      <w:r>
        <w:tab/>
        <w:t>__________________________</w:t>
      </w:r>
    </w:p>
    <w:p w14:paraId="0225808D" w14:textId="60136CDF" w:rsidR="00750D67" w:rsidRDefault="00750D67" w:rsidP="00750D67">
      <w:r>
        <w:t>Pronajímatel</w:t>
      </w:r>
      <w:r>
        <w:tab/>
      </w:r>
      <w:r>
        <w:tab/>
      </w:r>
      <w:r>
        <w:tab/>
      </w:r>
      <w:r>
        <w:tab/>
      </w:r>
      <w:r>
        <w:tab/>
      </w:r>
      <w:r>
        <w:tab/>
        <w:t>Nájemce</w:t>
      </w:r>
    </w:p>
    <w:p w14:paraId="73C15AB1" w14:textId="644497C7" w:rsidR="00750D67" w:rsidRDefault="00750D67" w:rsidP="00750D67">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p w14:paraId="692CE156" w14:textId="6588EC1F" w:rsidR="00577A9E" w:rsidRPr="00D76597" w:rsidRDefault="00750D67" w:rsidP="00D76597">
      <w:r>
        <w:lastRenderedPageBreak/>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ab/>
      </w:r>
      <w:r>
        <w:tab/>
      </w:r>
      <w:r>
        <w:tab/>
      </w:r>
      <w:r>
        <w:tab/>
      </w:r>
      <w:r>
        <w:tab/>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r>
        <w:t xml:space="preserve">, </w:t>
      </w:r>
      <w:r>
        <w:fldChar w:fldCharType="begin">
          <w:ffData>
            <w:name w:val="Text4"/>
            <w:enabled/>
            <w:calcOnExit w:val="0"/>
            <w:textInput>
              <w:default w:val="_________"/>
            </w:textInput>
          </w:ffData>
        </w:fldChar>
      </w:r>
      <w:r>
        <w:instrText xml:space="preserve"> FORMTEXT </w:instrText>
      </w:r>
      <w:r>
        <w:fldChar w:fldCharType="separate"/>
      </w:r>
      <w:r>
        <w:rPr>
          <w:noProof/>
        </w:rPr>
        <w:t>_________</w:t>
      </w:r>
      <w:r>
        <w:fldChar w:fldCharType="end"/>
      </w:r>
    </w:p>
    <w:sectPr w:rsidR="00577A9E" w:rsidRPr="00D76597" w:rsidSect="0081291A">
      <w:headerReference w:type="default" r:id="rId9"/>
      <w:footerReference w:type="default" r:id="rId10"/>
      <w:pgSz w:w="11906" w:h="16838" w:code="9"/>
      <w:pgMar w:top="2552" w:right="1134" w:bottom="1701" w:left="1134" w:header="720" w:footer="181"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osef Aujezdsky" w:date="2023-04-05T22:55:00Z" w:initials="JA">
    <w:p w14:paraId="61F7237C" w14:textId="0A303530" w:rsidR="00750D67" w:rsidRDefault="00750D67" w:rsidP="00750D67">
      <w:pPr>
        <w:pStyle w:val="Textkomente"/>
      </w:pPr>
      <w:r>
        <w:annotationRef/>
      </w:r>
      <w:r>
        <w:t xml:space="preserve">Upozorňujeme, že jde o </w:t>
      </w:r>
      <w:r>
        <w:rPr>
          <w:b/>
        </w:rPr>
        <w:t>smluvní vzor</w:t>
      </w:r>
      <w:r>
        <w:t xml:space="preserve">, přičemž jeho případná aplikace na nevhodné případy či změny ve vzorovém textu mohou vést k negativním důsledkům. I z těchto důvodů doporučujeme vždy, kdy má dojít k využití tohoto smluvního vzoru, konzultovat jeho obsah s </w:t>
      </w:r>
      <w:r w:rsidR="003C6577">
        <w:t>advokátem</w:t>
      </w:r>
      <w:r>
        <w:t>.</w:t>
      </w:r>
    </w:p>
  </w:comment>
  <w:comment w:id="1" w:author="Josef Aujezdsky" w:date="2023-04-05T22:55:00Z" w:initials="JA">
    <w:p w14:paraId="61192DAD" w14:textId="77777777" w:rsidR="00750D67" w:rsidRDefault="00750D67" w:rsidP="00750D67">
      <w:pPr>
        <w:pStyle w:val="Textkomente"/>
      </w:pPr>
      <w:r>
        <w:annotationRef/>
      </w:r>
      <w:r>
        <w:t>Jedná se o vzor smlouvy o nájmu prostor sloužících k podnikání.</w:t>
      </w:r>
    </w:p>
    <w:p w14:paraId="1DFA39B0" w14:textId="77777777" w:rsidR="00750D67" w:rsidRDefault="00750D67" w:rsidP="00750D67">
      <w:pPr>
        <w:pStyle w:val="Textkomente"/>
      </w:pPr>
    </w:p>
    <w:p w14:paraId="2383E7BC" w14:textId="77777777" w:rsidR="00750D67" w:rsidRDefault="00750D67" w:rsidP="00750D67">
      <w:pPr>
        <w:pStyle w:val="Textkomente"/>
      </w:pPr>
      <w:r>
        <w:t>Tento vzor tak není vhodný zejména v případě, kdy se jedná o pronájem bytu či v případě, kdy je nájemce spotřebitelem.</w:t>
      </w:r>
    </w:p>
  </w:comment>
  <w:comment w:id="20" w:author="Josef Aujezdsky" w:date="2023-04-05T22:55:00Z" w:initials="JA">
    <w:p w14:paraId="165DE620" w14:textId="77777777" w:rsidR="00750D67" w:rsidRDefault="00750D67" w:rsidP="00750D67">
      <w:r>
        <w:annotationRef/>
      </w:r>
      <w:r>
        <w:t>Ustanovení § 558 odst. 2 NOZ stanoví: „V právním styku podnikatelů se přihlíží k obchodním zvyklostem zachovávaným obecně, anebo v daném odvětví, ledaže to vyloučí ujednání stran nebo zákon. Není-li jiné ujednání, platí, že obchodní zvyklost má přednost před ustanovením zákona, jež nemá donucující účinky, jinak se může podnikatel zvyklosti dovolat, prokáže-li, že druhá strana určitou zvyklost musela znát a s postupem podle ní byla srozuměna.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F7237C" w15:done="0"/>
  <w15:commentEx w15:paraId="2383E7BC" w15:done="0"/>
  <w15:commentEx w15:paraId="165DE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725BE" w16cex:dateUtc="2023-04-04T20:39:00Z"/>
  <w16cex:commentExtensible w16cex:durableId="27D725BF" w16cex:dateUtc="2023-04-04T20:39:00Z"/>
  <w16cex:commentExtensible w16cex:durableId="27D725C0" w16cex:dateUtc="2023-04-04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F7237C" w16cid:durableId="27D725BE"/>
  <w16cid:commentId w16cid:paraId="2383E7BC" w16cid:durableId="27D725BF"/>
  <w16cid:commentId w16cid:paraId="165DE620" w16cid:durableId="27D725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1B612" w14:textId="77777777" w:rsidR="00097138" w:rsidRDefault="00097138" w:rsidP="00BD6ED9">
      <w:pPr>
        <w:spacing w:line="240" w:lineRule="auto"/>
      </w:pPr>
      <w:r>
        <w:separator/>
      </w:r>
    </w:p>
  </w:endnote>
  <w:endnote w:type="continuationSeparator" w:id="0">
    <w:p w14:paraId="553E17ED" w14:textId="77777777" w:rsidR="00097138" w:rsidRDefault="00097138" w:rsidP="00BD6E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Open Sans">
    <w:altName w:val="Arial"/>
    <w:charset w:val="EE"/>
    <w:family w:val="swiss"/>
    <w:pitch w:val="variable"/>
    <w:sig w:usb0="00000001"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233D7" w14:textId="77777777" w:rsidR="00BC6F42" w:rsidRDefault="00BC6F42" w:rsidP="00BC6F42">
    <w:pPr>
      <w:tabs>
        <w:tab w:val="left" w:pos="5655"/>
      </w:tabs>
      <w:ind w:right="90"/>
    </w:pPr>
  </w:p>
  <w:p w14:paraId="4ABB94C0" w14:textId="77777777" w:rsidR="00BC6F42" w:rsidRDefault="00BC6F42" w:rsidP="00BC6F42">
    <w:pPr>
      <w:tabs>
        <w:tab w:val="left" w:pos="5655"/>
      </w:tabs>
      <w:ind w:right="90"/>
    </w:pPr>
    <w:r>
      <w:rPr>
        <w:noProof/>
        <w:sz w:val="18"/>
        <w:szCs w:val="18"/>
        <w:lang w:eastAsia="cs-CZ"/>
      </w:rPr>
      <w:drawing>
        <wp:anchor distT="0" distB="0" distL="114300" distR="114300" simplePos="0" relativeHeight="251661312" behindDoc="1" locked="0" layoutInCell="1" allowOverlap="1" wp14:anchorId="6278A9FB" wp14:editId="4A1DEA7C">
          <wp:simplePos x="0" y="0"/>
          <wp:positionH relativeFrom="column">
            <wp:posOffset>-160020</wp:posOffset>
          </wp:positionH>
          <wp:positionV relativeFrom="paragraph">
            <wp:posOffset>71752</wp:posOffset>
          </wp:positionV>
          <wp:extent cx="5481315" cy="359414"/>
          <wp:effectExtent l="0" t="0" r="5085" b="2536"/>
          <wp:wrapNone/>
          <wp:docPr id="33" name="Obrázek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481315" cy="359414"/>
                  </a:xfrm>
                  <a:prstGeom prst="rect">
                    <a:avLst/>
                  </a:prstGeom>
                  <a:noFill/>
                  <a:ln>
                    <a:noFill/>
                    <a:prstDash/>
                  </a:ln>
                </pic:spPr>
              </pic:pic>
            </a:graphicData>
          </a:graphic>
        </wp:anchor>
      </w:drawing>
    </w:r>
  </w:p>
  <w:p w14:paraId="194654D5" w14:textId="77777777" w:rsidR="00BC6F42" w:rsidRDefault="00BC6F42" w:rsidP="00BC6F42">
    <w:pPr>
      <w:tabs>
        <w:tab w:val="left" w:pos="5655"/>
      </w:tabs>
      <w:ind w:right="90"/>
      <w:jc w:val="right"/>
    </w:pPr>
    <w:r>
      <w:rPr>
        <w:sz w:val="18"/>
        <w:szCs w:val="18"/>
      </w:rPr>
      <w:fldChar w:fldCharType="begin"/>
    </w:r>
    <w:r>
      <w:rPr>
        <w:sz w:val="18"/>
        <w:szCs w:val="18"/>
      </w:rPr>
      <w:instrText xml:space="preserve"> PAGE </w:instrText>
    </w:r>
    <w:r>
      <w:rPr>
        <w:sz w:val="18"/>
        <w:szCs w:val="18"/>
      </w:rPr>
      <w:fldChar w:fldCharType="separate"/>
    </w:r>
    <w:r w:rsidR="00296F6F">
      <w:rPr>
        <w:noProof/>
        <w:sz w:val="18"/>
        <w:szCs w:val="18"/>
      </w:rPr>
      <w:t>7</w:t>
    </w:r>
    <w:r>
      <w:rPr>
        <w:sz w:val="18"/>
        <w:szCs w:val="18"/>
      </w:rPr>
      <w:fldChar w:fldCharType="end"/>
    </w:r>
  </w:p>
  <w:p w14:paraId="3A312301" w14:textId="77777777" w:rsidR="00BC6F42" w:rsidRDefault="00BC6F42" w:rsidP="00BC6F42">
    <w:pPr>
      <w:pStyle w:val="Zpat"/>
      <w:tabs>
        <w:tab w:val="clear" w:pos="4703"/>
        <w:tab w:val="clear" w:pos="9406"/>
        <w:tab w:val="left" w:pos="5475"/>
        <w:tab w:val="left" w:pos="6810"/>
      </w:tabs>
      <w:ind w:hanging="270"/>
    </w:pPr>
  </w:p>
  <w:p w14:paraId="0A18BCFA" w14:textId="77777777" w:rsidR="004266E1" w:rsidRPr="006B72FE" w:rsidRDefault="004266E1" w:rsidP="00FB1E8C">
    <w:pPr>
      <w:pStyle w:val="Zpat"/>
      <w:tabs>
        <w:tab w:val="clear" w:pos="4703"/>
        <w:tab w:val="clear" w:pos="9406"/>
        <w:tab w:val="left" w:pos="5475"/>
        <w:tab w:val="left" w:pos="6810"/>
      </w:tabs>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F00B3" w14:textId="77777777" w:rsidR="00097138" w:rsidRDefault="00097138" w:rsidP="00BD6ED9">
      <w:pPr>
        <w:spacing w:line="240" w:lineRule="auto"/>
      </w:pPr>
      <w:r>
        <w:separator/>
      </w:r>
    </w:p>
  </w:footnote>
  <w:footnote w:type="continuationSeparator" w:id="0">
    <w:p w14:paraId="24564BDB" w14:textId="77777777" w:rsidR="00097138" w:rsidRDefault="00097138" w:rsidP="00BD6E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55379" w14:textId="77777777" w:rsidR="00BD6ED9" w:rsidRDefault="00690B3A" w:rsidP="00BD6ED9">
    <w:pPr>
      <w:pStyle w:val="Zhlav"/>
      <w:ind w:hanging="360"/>
    </w:pPr>
    <w:r>
      <w:rPr>
        <w:noProof/>
        <w:lang w:eastAsia="cs-CZ"/>
      </w:rPr>
      <mc:AlternateContent>
        <mc:Choice Requires="wps">
          <w:drawing>
            <wp:anchor distT="45720" distB="45720" distL="114300" distR="114300" simplePos="0" relativeHeight="251663360" behindDoc="0" locked="0" layoutInCell="1" allowOverlap="1" wp14:anchorId="45998F61" wp14:editId="2F1E534E">
              <wp:simplePos x="0" y="0"/>
              <wp:positionH relativeFrom="margin">
                <wp:posOffset>-5715</wp:posOffset>
              </wp:positionH>
              <wp:positionV relativeFrom="paragraph">
                <wp:posOffset>552450</wp:posOffset>
              </wp:positionV>
              <wp:extent cx="6119495" cy="3041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04165"/>
                      </a:xfrm>
                      <a:prstGeom prst="rect">
                        <a:avLst/>
                      </a:prstGeom>
                      <a:solidFill>
                        <a:srgbClr val="F52F44"/>
                      </a:solidFill>
                      <a:ln w="9525">
                        <a:noFill/>
                        <a:miter lim="800000"/>
                        <a:headEnd/>
                        <a:tailEnd/>
                      </a:ln>
                    </wps:spPr>
                    <wps:txbx>
                      <w:txbxContent>
                        <w:p w14:paraId="78B96AE3" w14:textId="77777777" w:rsidR="00D44F93" w:rsidRPr="00690B3A" w:rsidRDefault="00D44F93" w:rsidP="00D03AA5">
                          <w:pPr>
                            <w:spacing w:line="120" w:lineRule="atLeast"/>
                            <w:jc w:val="center"/>
                            <w:rPr>
                              <w:color w:val="FFFFFF" w:themeColor="background1"/>
                              <w:spacing w:val="4"/>
                            </w:rPr>
                          </w:pPr>
                          <w:r w:rsidRPr="00690B3A">
                            <w:rPr>
                              <w:color w:val="FFFFFF" w:themeColor="background1"/>
                              <w:spacing w:val="4"/>
                            </w:rPr>
                            <w:t>Připraveno jako smluvní vzor pro uživatele www.ePopt</w:t>
                          </w:r>
                          <w:r w:rsidR="00690B3A">
                            <w:rPr>
                              <w:color w:val="FFFFFF" w:themeColor="background1"/>
                              <w:spacing w:val="4"/>
                            </w:rPr>
                            <w:t>av</w:t>
                          </w:r>
                          <w:r w:rsidRPr="00690B3A">
                            <w:rPr>
                              <w:color w:val="FFFFFF" w:themeColor="background1"/>
                              <w:spacing w:val="4"/>
                            </w:rPr>
                            <w:t>ka.cz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43.5pt;width:481.85pt;height:23.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" fillcolor="#f52f44" stroked="f">
              <v:textbox>
                <w:txbxContent>
                  <w:p w14:paraId="78B96AE3" w14:textId="77777777" w:rsidR="00D44F93" w:rsidRPr="00690B3A" w:rsidRDefault="00D44F93" w:rsidP="00D03AA5">
                    <w:pPr>
                      <w:spacing w:line="120" w:lineRule="atLeast"/>
                      <w:jc w:val="center"/>
                      <w:rPr>
                        <w:color w:val="FFFFFF" w:themeColor="background1"/>
                        <w:spacing w:val="4"/>
                      </w:rPr>
                    </w:pPr>
                    <w:r w:rsidRPr="00690B3A">
                      <w:rPr>
                        <w:color w:val="FFFFFF" w:themeColor="background1"/>
                        <w:spacing w:val="4"/>
                      </w:rPr>
                      <w:t>Připraveno jako smluvní vzor pro uživatele www.ePopt</w:t>
                    </w:r>
                    <w:r w:rsidR="00690B3A">
                      <w:rPr>
                        <w:color w:val="FFFFFF" w:themeColor="background1"/>
                        <w:spacing w:val="4"/>
                      </w:rPr>
                      <w:t>av</w:t>
                    </w:r>
                    <w:r w:rsidRPr="00690B3A">
                      <w:rPr>
                        <w:color w:val="FFFFFF" w:themeColor="background1"/>
                        <w:spacing w:val="4"/>
                      </w:rPr>
                      <w:t>ka.cz</w:t>
                    </w:r>
                  </w:p>
                </w:txbxContent>
              </v:textbox>
              <w10:wrap type="square" anchorx="margin"/>
            </v:shape>
          </w:pict>
        </mc:Fallback>
      </mc:AlternateContent>
    </w:r>
    <w:r>
      <w:rPr>
        <w:noProof/>
        <w:lang w:eastAsia="cs-CZ"/>
      </w:rPr>
      <w:drawing>
        <wp:anchor distT="0" distB="0" distL="114300" distR="114300" simplePos="0" relativeHeight="251658240" behindDoc="1" locked="0" layoutInCell="1" allowOverlap="1" wp14:anchorId="396EB3B9" wp14:editId="66F1989F">
          <wp:simplePos x="0" y="0"/>
          <wp:positionH relativeFrom="margin">
            <wp:posOffset>5010785</wp:posOffset>
          </wp:positionH>
          <wp:positionV relativeFrom="paragraph">
            <wp:posOffset>79375</wp:posOffset>
          </wp:positionV>
          <wp:extent cx="1109345" cy="179705"/>
          <wp:effectExtent l="0" t="0" r="0" b="0"/>
          <wp:wrapNone/>
          <wp:docPr id="31" name="Grafický objekt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Grafický objekt 5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109345" cy="179705"/>
                  </a:xfrm>
                  <a:prstGeom prst="rect">
                    <a:avLst/>
                  </a:prstGeom>
                </pic:spPr>
              </pic:pic>
            </a:graphicData>
          </a:graphic>
          <wp14:sizeRelH relativeFrom="margin">
            <wp14:pctWidth>0</wp14:pctWidth>
          </wp14:sizeRelH>
          <wp14:sizeRelV relativeFrom="margin">
            <wp14:pctHeight>0</wp14:pctHeight>
          </wp14:sizeRelV>
        </wp:anchor>
      </w:drawing>
    </w:r>
    <w:r w:rsidRPr="006E5AEA">
      <w:rPr>
        <w:noProof/>
        <w:lang w:eastAsia="cs-CZ"/>
      </w:rPr>
      <w:drawing>
        <wp:anchor distT="0" distB="0" distL="114300" distR="114300" simplePos="0" relativeHeight="251659264" behindDoc="1" locked="0" layoutInCell="1" allowOverlap="1" wp14:anchorId="5D78F27D" wp14:editId="03FB8061">
          <wp:simplePos x="0" y="0"/>
          <wp:positionH relativeFrom="column">
            <wp:posOffset>-176530</wp:posOffset>
          </wp:positionH>
          <wp:positionV relativeFrom="paragraph">
            <wp:posOffset>-117157</wp:posOffset>
          </wp:positionV>
          <wp:extent cx="1280795" cy="523240"/>
          <wp:effectExtent l="0" t="0" r="0" b="0"/>
          <wp:wrapNone/>
          <wp:docPr id="32" name="Grafický 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fický objekt 5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
                      </a:ext>
                    </a:extLst>
                  </a:blip>
                  <a:stretch>
                    <a:fillRect/>
                  </a:stretch>
                </pic:blipFill>
                <pic:spPr>
                  <a:xfrm>
                    <a:off x="0" y="0"/>
                    <a:ext cx="1280795" cy="523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52FFDC"/>
    <w:lvl w:ilvl="0">
      <w:start w:val="1"/>
      <w:numFmt w:val="decimal"/>
      <w:lvlText w:val="%1."/>
      <w:lvlJc w:val="left"/>
      <w:pPr>
        <w:tabs>
          <w:tab w:val="num" w:pos="1492"/>
        </w:tabs>
        <w:ind w:left="1492" w:hanging="360"/>
      </w:pPr>
    </w:lvl>
  </w:abstractNum>
  <w:abstractNum w:abstractNumId="1">
    <w:nsid w:val="FFFFFF7D"/>
    <w:multiLevelType w:val="singleLevel"/>
    <w:tmpl w:val="2F80C4AE"/>
    <w:lvl w:ilvl="0">
      <w:start w:val="1"/>
      <w:numFmt w:val="decimal"/>
      <w:lvlText w:val="%1."/>
      <w:lvlJc w:val="left"/>
      <w:pPr>
        <w:tabs>
          <w:tab w:val="num" w:pos="1209"/>
        </w:tabs>
        <w:ind w:left="1209" w:hanging="360"/>
      </w:pPr>
    </w:lvl>
  </w:abstractNum>
  <w:abstractNum w:abstractNumId="2">
    <w:nsid w:val="FFFFFF7E"/>
    <w:multiLevelType w:val="singleLevel"/>
    <w:tmpl w:val="791EEC76"/>
    <w:lvl w:ilvl="0">
      <w:start w:val="1"/>
      <w:numFmt w:val="decimal"/>
      <w:lvlText w:val="%1."/>
      <w:lvlJc w:val="left"/>
      <w:pPr>
        <w:tabs>
          <w:tab w:val="num" w:pos="926"/>
        </w:tabs>
        <w:ind w:left="926" w:hanging="360"/>
      </w:pPr>
    </w:lvl>
  </w:abstractNum>
  <w:abstractNum w:abstractNumId="3">
    <w:nsid w:val="FFFFFF7F"/>
    <w:multiLevelType w:val="singleLevel"/>
    <w:tmpl w:val="2AB4A948"/>
    <w:lvl w:ilvl="0">
      <w:start w:val="1"/>
      <w:numFmt w:val="decimal"/>
      <w:lvlText w:val="%1."/>
      <w:lvlJc w:val="left"/>
      <w:pPr>
        <w:tabs>
          <w:tab w:val="num" w:pos="643"/>
        </w:tabs>
        <w:ind w:left="643" w:hanging="360"/>
      </w:pPr>
    </w:lvl>
  </w:abstractNum>
  <w:abstractNum w:abstractNumId="4">
    <w:nsid w:val="FFFFFF80"/>
    <w:multiLevelType w:val="singleLevel"/>
    <w:tmpl w:val="E5D49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27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5281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AAB4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1AA7C4"/>
    <w:lvl w:ilvl="0">
      <w:start w:val="1"/>
      <w:numFmt w:val="decimal"/>
      <w:lvlText w:val="%1."/>
      <w:lvlJc w:val="left"/>
      <w:pPr>
        <w:tabs>
          <w:tab w:val="num" w:pos="360"/>
        </w:tabs>
        <w:ind w:left="360" w:hanging="360"/>
      </w:pPr>
    </w:lvl>
  </w:abstractNum>
  <w:abstractNum w:abstractNumId="9">
    <w:nsid w:val="FFFFFF89"/>
    <w:multiLevelType w:val="singleLevel"/>
    <w:tmpl w:val="B04828EE"/>
    <w:lvl w:ilvl="0">
      <w:start w:val="1"/>
      <w:numFmt w:val="bullet"/>
      <w:lvlText w:val=""/>
      <w:lvlJc w:val="left"/>
      <w:pPr>
        <w:tabs>
          <w:tab w:val="num" w:pos="360"/>
        </w:tabs>
        <w:ind w:left="360" w:hanging="360"/>
      </w:pPr>
      <w:rPr>
        <w:rFonts w:ascii="Symbol" w:hAnsi="Symbol" w:hint="default"/>
      </w:rPr>
    </w:lvl>
  </w:abstractNum>
  <w:abstractNum w:abstractNumId="1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9E"/>
    <w:rsid w:val="000046F3"/>
    <w:rsid w:val="00055C87"/>
    <w:rsid w:val="000712C9"/>
    <w:rsid w:val="00086A8F"/>
    <w:rsid w:val="00097138"/>
    <w:rsid w:val="000D2B13"/>
    <w:rsid w:val="00105021"/>
    <w:rsid w:val="0014043E"/>
    <w:rsid w:val="00171A16"/>
    <w:rsid w:val="001821FF"/>
    <w:rsid w:val="001A36FF"/>
    <w:rsid w:val="001C7B15"/>
    <w:rsid w:val="001F2DA2"/>
    <w:rsid w:val="0027573A"/>
    <w:rsid w:val="00296F6F"/>
    <w:rsid w:val="002B4829"/>
    <w:rsid w:val="002F7935"/>
    <w:rsid w:val="00363FF9"/>
    <w:rsid w:val="003770F0"/>
    <w:rsid w:val="003A2095"/>
    <w:rsid w:val="003C6577"/>
    <w:rsid w:val="003E41F2"/>
    <w:rsid w:val="004266E1"/>
    <w:rsid w:val="004F7905"/>
    <w:rsid w:val="005344D3"/>
    <w:rsid w:val="005535BF"/>
    <w:rsid w:val="00577A9E"/>
    <w:rsid w:val="005F3DF2"/>
    <w:rsid w:val="00647DD4"/>
    <w:rsid w:val="00667361"/>
    <w:rsid w:val="006754DA"/>
    <w:rsid w:val="00690B3A"/>
    <w:rsid w:val="006B72FE"/>
    <w:rsid w:val="006D7A5C"/>
    <w:rsid w:val="006E5AEA"/>
    <w:rsid w:val="006F55E3"/>
    <w:rsid w:val="00740800"/>
    <w:rsid w:val="00750D67"/>
    <w:rsid w:val="00752B4C"/>
    <w:rsid w:val="00785DE5"/>
    <w:rsid w:val="007E1D5E"/>
    <w:rsid w:val="0081291A"/>
    <w:rsid w:val="00823AE1"/>
    <w:rsid w:val="008454FF"/>
    <w:rsid w:val="008619B1"/>
    <w:rsid w:val="00862EDC"/>
    <w:rsid w:val="008C2506"/>
    <w:rsid w:val="009242CA"/>
    <w:rsid w:val="00A65E2D"/>
    <w:rsid w:val="00A830F9"/>
    <w:rsid w:val="00AF49CB"/>
    <w:rsid w:val="00B22AEA"/>
    <w:rsid w:val="00B90AF6"/>
    <w:rsid w:val="00BC6F42"/>
    <w:rsid w:val="00BD6ED9"/>
    <w:rsid w:val="00C01FF6"/>
    <w:rsid w:val="00C47AE5"/>
    <w:rsid w:val="00CB1104"/>
    <w:rsid w:val="00CB3B17"/>
    <w:rsid w:val="00D013AA"/>
    <w:rsid w:val="00D03AA5"/>
    <w:rsid w:val="00D44F93"/>
    <w:rsid w:val="00D76597"/>
    <w:rsid w:val="00DD194A"/>
    <w:rsid w:val="00DF225A"/>
    <w:rsid w:val="00E45F97"/>
    <w:rsid w:val="00E66181"/>
    <w:rsid w:val="00E72D35"/>
    <w:rsid w:val="00E8595B"/>
    <w:rsid w:val="00EE68AA"/>
    <w:rsid w:val="00F12F52"/>
    <w:rsid w:val="00F95ADD"/>
    <w:rsid w:val="00FB1E8C"/>
    <w:rsid w:val="00FB2E3E"/>
    <w:rsid w:val="00FC2A2E"/>
    <w:rsid w:val="00FC3410"/>
    <w:rsid w:val="00FC4A3D"/>
    <w:rsid w:val="00FF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1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96F6F"/>
    <w:pPr>
      <w:spacing w:after="0" w:line="240" w:lineRule="atLeast"/>
      <w:jc w:val="both"/>
    </w:pPr>
    <w:rPr>
      <w:rFonts w:ascii="Palatino Linotype" w:hAnsi="Palatino Linotyp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nhideWhenUsed/>
    <w:rsid w:val="00363FF9"/>
    <w:pPr>
      <w:spacing w:line="240" w:lineRule="auto"/>
    </w:pPr>
    <w:rPr>
      <w:sz w:val="20"/>
      <w:szCs w:val="20"/>
    </w:rPr>
  </w:style>
  <w:style w:type="character" w:customStyle="1" w:styleId="TextkomenteChar">
    <w:name w:val="Text komentáře Char"/>
    <w:basedOn w:val="Standardnpsmoodstavce"/>
    <w:link w:val="Textkomente"/>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ize">
    <w:name w:val="Revision"/>
    <w:hidden/>
    <w:uiPriority w:val="99"/>
    <w:semiHidden/>
    <w:rsid w:val="00B90AF6"/>
    <w:pPr>
      <w:spacing w:after="0" w:line="240" w:lineRule="auto"/>
    </w:pPr>
    <w:rPr>
      <w:rFonts w:ascii="Palatino Linotype" w:hAnsi="Palatino Linotype"/>
      <w:lang w:val="cs-CZ"/>
    </w:rPr>
  </w:style>
  <w:style w:type="paragraph" w:customStyle="1" w:styleId="StylTunAutomatickVechnavelkDolejednoduchAutomat">
    <w:name w:val="Styl Tučné Automatická Všechna velká Dole: (jednoduché Automat..."/>
    <w:basedOn w:val="Normln"/>
    <w:rsid w:val="00750D67"/>
    <w:pPr>
      <w:widowControl w:val="0"/>
      <w:pBdr>
        <w:bottom w:val="single" w:sz="12" w:space="1" w:color="auto"/>
      </w:pBdr>
      <w:suppressAutoHyphens/>
      <w:spacing w:line="240" w:lineRule="auto"/>
    </w:pPr>
    <w:rPr>
      <w:rFonts w:eastAsia="Times New Roman" w:cs="Times New Roman"/>
      <w:b/>
      <w:bCs/>
      <w:caps/>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3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296F6F"/>
    <w:pPr>
      <w:spacing w:after="0" w:line="240" w:lineRule="atLeast"/>
      <w:jc w:val="both"/>
    </w:pPr>
    <w:rPr>
      <w:rFonts w:ascii="Palatino Linotype" w:hAnsi="Palatino Linotype"/>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D6ED9"/>
    <w:pPr>
      <w:tabs>
        <w:tab w:val="center" w:pos="4703"/>
        <w:tab w:val="right" w:pos="9406"/>
      </w:tabs>
      <w:spacing w:line="240" w:lineRule="auto"/>
    </w:pPr>
  </w:style>
  <w:style w:type="character" w:customStyle="1" w:styleId="ZhlavChar">
    <w:name w:val="Záhlaví Char"/>
    <w:basedOn w:val="Standardnpsmoodstavce"/>
    <w:link w:val="Zhlav"/>
    <w:uiPriority w:val="99"/>
    <w:rsid w:val="00BD6ED9"/>
  </w:style>
  <w:style w:type="paragraph" w:styleId="Zpat">
    <w:name w:val="footer"/>
    <w:basedOn w:val="Normln"/>
    <w:link w:val="ZpatChar"/>
    <w:unhideWhenUsed/>
    <w:rsid w:val="00BD6ED9"/>
    <w:pPr>
      <w:tabs>
        <w:tab w:val="center" w:pos="4703"/>
        <w:tab w:val="right" w:pos="9406"/>
      </w:tabs>
      <w:spacing w:line="240" w:lineRule="auto"/>
    </w:pPr>
  </w:style>
  <w:style w:type="character" w:customStyle="1" w:styleId="ZpatChar">
    <w:name w:val="Zápatí Char"/>
    <w:basedOn w:val="Standardnpsmoodstavce"/>
    <w:link w:val="Zpat"/>
    <w:rsid w:val="00BD6ED9"/>
  </w:style>
  <w:style w:type="paragraph" w:customStyle="1" w:styleId="H1">
    <w:name w:val="H1"/>
    <w:basedOn w:val="Normln"/>
    <w:link w:val="H1Char"/>
    <w:qFormat/>
    <w:rsid w:val="005344D3"/>
    <w:rPr>
      <w:rFonts w:cs="Open Sans"/>
      <w:b/>
      <w:bCs/>
      <w:sz w:val="26"/>
      <w:szCs w:val="26"/>
    </w:rPr>
  </w:style>
  <w:style w:type="paragraph" w:customStyle="1" w:styleId="uroven2">
    <w:name w:val="uroven_2"/>
    <w:basedOn w:val="Normln"/>
    <w:link w:val="uroven2Char"/>
    <w:rsid w:val="003E41F2"/>
    <w:pPr>
      <w:widowControl w:val="0"/>
      <w:numPr>
        <w:ilvl w:val="1"/>
        <w:numId w:val="1"/>
      </w:numPr>
      <w:spacing w:before="240" w:after="240"/>
      <w:ind w:left="901" w:hanging="544"/>
      <w:outlineLvl w:val="1"/>
    </w:pPr>
    <w:rPr>
      <w:rFonts w:eastAsia="Times New Roman" w:cs="Times New Roman"/>
      <w:szCs w:val="24"/>
      <w:lang w:eastAsia="cs-CZ"/>
    </w:rPr>
  </w:style>
  <w:style w:type="character" w:customStyle="1" w:styleId="H1Char">
    <w:name w:val="H1 Char"/>
    <w:basedOn w:val="Standardnpsmoodstavce"/>
    <w:link w:val="H1"/>
    <w:rsid w:val="005344D3"/>
    <w:rPr>
      <w:rFonts w:ascii="Palatino Linotype" w:hAnsi="Palatino Linotype" w:cs="Open Sans"/>
      <w:b/>
      <w:bCs/>
      <w:sz w:val="26"/>
      <w:szCs w:val="26"/>
    </w:rPr>
  </w:style>
  <w:style w:type="paragraph" w:customStyle="1" w:styleId="Prvniuroven">
    <w:name w:val="Prvni_uroven"/>
    <w:basedOn w:val="Normln"/>
    <w:next w:val="uroven2"/>
    <w:rsid w:val="006D7A5C"/>
    <w:pPr>
      <w:keepNext/>
      <w:keepLines/>
      <w:widowControl w:val="0"/>
      <w:numPr>
        <w:numId w:val="1"/>
      </w:numPr>
      <w:spacing w:before="480" w:after="240" w:line="280" w:lineRule="exact"/>
      <w:outlineLvl w:val="0"/>
    </w:pPr>
    <w:rPr>
      <w:rFonts w:eastAsia="Times New Roman" w:cs="Times New Roman"/>
      <w:b/>
      <w:caps/>
      <w:szCs w:val="24"/>
      <w:lang w:eastAsia="cs-CZ"/>
    </w:rPr>
  </w:style>
  <w:style w:type="paragraph" w:styleId="Textkomente">
    <w:name w:val="annotation text"/>
    <w:basedOn w:val="Normln"/>
    <w:link w:val="TextkomenteChar"/>
    <w:unhideWhenUsed/>
    <w:rsid w:val="00363FF9"/>
    <w:pPr>
      <w:spacing w:line="240" w:lineRule="auto"/>
    </w:pPr>
    <w:rPr>
      <w:sz w:val="20"/>
      <w:szCs w:val="20"/>
    </w:rPr>
  </w:style>
  <w:style w:type="character" w:customStyle="1" w:styleId="TextkomenteChar">
    <w:name w:val="Text komentáře Char"/>
    <w:basedOn w:val="Standardnpsmoodstavce"/>
    <w:link w:val="Textkomente"/>
    <w:rsid w:val="00363FF9"/>
    <w:rPr>
      <w:rFonts w:ascii="Palatino Linotype" w:hAnsi="Palatino Linotype"/>
      <w:sz w:val="20"/>
      <w:szCs w:val="20"/>
      <w:lang w:val="cs-CZ"/>
    </w:rPr>
  </w:style>
  <w:style w:type="paragraph" w:styleId="Textvysvtlivek">
    <w:name w:val="endnote text"/>
    <w:basedOn w:val="Normln"/>
    <w:link w:val="TextvysvtlivekChar"/>
    <w:uiPriority w:val="99"/>
    <w:unhideWhenUsed/>
    <w:rsid w:val="00363FF9"/>
    <w:pPr>
      <w:spacing w:line="240" w:lineRule="auto"/>
    </w:pPr>
    <w:rPr>
      <w:sz w:val="20"/>
      <w:szCs w:val="20"/>
    </w:rPr>
  </w:style>
  <w:style w:type="character" w:customStyle="1" w:styleId="TextvysvtlivekChar">
    <w:name w:val="Text vysvětlivek Char"/>
    <w:basedOn w:val="Standardnpsmoodstavce"/>
    <w:link w:val="Textvysvtlivek"/>
    <w:uiPriority w:val="99"/>
    <w:rsid w:val="00363FF9"/>
    <w:rPr>
      <w:rFonts w:ascii="Palatino Linotype" w:hAnsi="Palatino Linotype"/>
      <w:sz w:val="20"/>
      <w:szCs w:val="20"/>
      <w:lang w:val="cs-CZ"/>
    </w:rPr>
  </w:style>
  <w:style w:type="paragraph" w:styleId="Textpoznpodarou">
    <w:name w:val="footnote text"/>
    <w:basedOn w:val="Normln"/>
    <w:link w:val="TextpoznpodarouChar"/>
    <w:uiPriority w:val="99"/>
    <w:unhideWhenUsed/>
    <w:rsid w:val="00363FF9"/>
    <w:pPr>
      <w:spacing w:line="240" w:lineRule="auto"/>
    </w:pPr>
    <w:rPr>
      <w:sz w:val="20"/>
      <w:szCs w:val="20"/>
    </w:rPr>
  </w:style>
  <w:style w:type="character" w:customStyle="1" w:styleId="TextpoznpodarouChar">
    <w:name w:val="Text pozn. pod čarou Char"/>
    <w:basedOn w:val="Standardnpsmoodstavce"/>
    <w:link w:val="Textpoznpodarou"/>
    <w:uiPriority w:val="99"/>
    <w:rsid w:val="00363FF9"/>
    <w:rPr>
      <w:rFonts w:ascii="Palatino Linotype" w:hAnsi="Palatino Linotype"/>
      <w:sz w:val="20"/>
      <w:szCs w:val="20"/>
      <w:lang w:val="cs-CZ"/>
    </w:rPr>
  </w:style>
  <w:style w:type="character" w:styleId="Odkaznakoment">
    <w:name w:val="annotation reference"/>
    <w:basedOn w:val="Standardnpsmoodstavce"/>
    <w:uiPriority w:val="99"/>
    <w:semiHidden/>
    <w:unhideWhenUsed/>
    <w:rsid w:val="00363FF9"/>
    <w:rPr>
      <w:sz w:val="16"/>
      <w:szCs w:val="16"/>
    </w:rPr>
  </w:style>
  <w:style w:type="paragraph" w:styleId="Pedmtkomente">
    <w:name w:val="annotation subject"/>
    <w:basedOn w:val="Textkomente"/>
    <w:next w:val="Textkomente"/>
    <w:link w:val="PedmtkomenteChar"/>
    <w:uiPriority w:val="99"/>
    <w:semiHidden/>
    <w:unhideWhenUsed/>
    <w:rsid w:val="00363FF9"/>
    <w:rPr>
      <w:b/>
      <w:bCs/>
    </w:rPr>
  </w:style>
  <w:style w:type="character" w:customStyle="1" w:styleId="PedmtkomenteChar">
    <w:name w:val="Předmět komentáře Char"/>
    <w:basedOn w:val="TextkomenteChar"/>
    <w:link w:val="Pedmtkomente"/>
    <w:uiPriority w:val="99"/>
    <w:semiHidden/>
    <w:rsid w:val="00363FF9"/>
    <w:rPr>
      <w:rFonts w:ascii="Palatino Linotype" w:hAnsi="Palatino Linotype"/>
      <w:b/>
      <w:bCs/>
      <w:sz w:val="20"/>
      <w:szCs w:val="20"/>
      <w:lang w:val="cs-CZ"/>
    </w:rPr>
  </w:style>
  <w:style w:type="paragraph" w:styleId="Textbubliny">
    <w:name w:val="Balloon Text"/>
    <w:basedOn w:val="Normln"/>
    <w:link w:val="TextbublinyChar"/>
    <w:uiPriority w:val="99"/>
    <w:semiHidden/>
    <w:unhideWhenUsed/>
    <w:rsid w:val="00363FF9"/>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63FF9"/>
    <w:rPr>
      <w:rFonts w:ascii="Tahoma" w:hAnsi="Tahoma" w:cs="Tahoma"/>
      <w:sz w:val="16"/>
      <w:szCs w:val="16"/>
      <w:lang w:val="cs-CZ"/>
    </w:rPr>
  </w:style>
  <w:style w:type="character" w:customStyle="1" w:styleId="uroven2Char">
    <w:name w:val="uroven_2 Char"/>
    <w:link w:val="uroven2"/>
    <w:rsid w:val="00577A9E"/>
    <w:rPr>
      <w:rFonts w:ascii="Palatino Linotype" w:eastAsia="Times New Roman" w:hAnsi="Palatino Linotype" w:cs="Times New Roman"/>
      <w:szCs w:val="24"/>
      <w:lang w:val="cs-CZ" w:eastAsia="cs-CZ"/>
    </w:rPr>
  </w:style>
  <w:style w:type="paragraph" w:styleId="Revize">
    <w:name w:val="Revision"/>
    <w:hidden/>
    <w:uiPriority w:val="99"/>
    <w:semiHidden/>
    <w:rsid w:val="00B90AF6"/>
    <w:pPr>
      <w:spacing w:after="0" w:line="240" w:lineRule="auto"/>
    </w:pPr>
    <w:rPr>
      <w:rFonts w:ascii="Palatino Linotype" w:hAnsi="Palatino Linotype"/>
      <w:lang w:val="cs-CZ"/>
    </w:rPr>
  </w:style>
  <w:style w:type="paragraph" w:customStyle="1" w:styleId="StylTunAutomatickVechnavelkDolejednoduchAutomat">
    <w:name w:val="Styl Tučné Automatická Všechna velká Dole: (jednoduché Automat..."/>
    <w:basedOn w:val="Normln"/>
    <w:rsid w:val="00750D67"/>
    <w:pPr>
      <w:widowControl w:val="0"/>
      <w:pBdr>
        <w:bottom w:val="single" w:sz="12" w:space="1" w:color="auto"/>
      </w:pBdr>
      <w:suppressAutoHyphens/>
      <w:spacing w:line="240" w:lineRule="auto"/>
    </w:pPr>
    <w:rPr>
      <w:rFonts w:eastAsia="Times New Roman" w:cs="Times New Roman"/>
      <w:b/>
      <w:bCs/>
      <w:caps/>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040031">
      <w:bodyDiv w:val="1"/>
      <w:marLeft w:val="0"/>
      <w:marRight w:val="0"/>
      <w:marTop w:val="0"/>
      <w:marBottom w:val="0"/>
      <w:divBdr>
        <w:top w:val="none" w:sz="0" w:space="0" w:color="auto"/>
        <w:left w:val="none" w:sz="0" w:space="0" w:color="auto"/>
        <w:bottom w:val="none" w:sz="0" w:space="0" w:color="auto"/>
        <w:right w:val="none" w:sz="0" w:space="0" w:color="auto"/>
      </w:divBdr>
    </w:div>
    <w:div w:id="383061744">
      <w:bodyDiv w:val="1"/>
      <w:marLeft w:val="0"/>
      <w:marRight w:val="0"/>
      <w:marTop w:val="0"/>
      <w:marBottom w:val="0"/>
      <w:divBdr>
        <w:top w:val="none" w:sz="0" w:space="0" w:color="auto"/>
        <w:left w:val="none" w:sz="0" w:space="0" w:color="auto"/>
        <w:bottom w:val="none" w:sz="0" w:space="0" w:color="auto"/>
        <w:right w:val="none" w:sz="0" w:space="0" w:color="auto"/>
      </w:divBdr>
    </w:div>
    <w:div w:id="588193444">
      <w:bodyDiv w:val="1"/>
      <w:marLeft w:val="0"/>
      <w:marRight w:val="0"/>
      <w:marTop w:val="0"/>
      <w:marBottom w:val="0"/>
      <w:divBdr>
        <w:top w:val="none" w:sz="0" w:space="0" w:color="auto"/>
        <w:left w:val="none" w:sz="0" w:space="0" w:color="auto"/>
        <w:bottom w:val="none" w:sz="0" w:space="0" w:color="auto"/>
        <w:right w:val="none" w:sz="0" w:space="0" w:color="auto"/>
      </w:divBdr>
    </w:div>
    <w:div w:id="1019938136">
      <w:bodyDiv w:val="1"/>
      <w:marLeft w:val="0"/>
      <w:marRight w:val="0"/>
      <w:marTop w:val="0"/>
      <w:marBottom w:val="0"/>
      <w:divBdr>
        <w:top w:val="none" w:sz="0" w:space="0" w:color="auto"/>
        <w:left w:val="none" w:sz="0" w:space="0" w:color="auto"/>
        <w:bottom w:val="none" w:sz="0" w:space="0" w:color="auto"/>
        <w:right w:val="none" w:sz="0" w:space="0" w:color="auto"/>
      </w:divBdr>
    </w:div>
    <w:div w:id="1330674559">
      <w:bodyDiv w:val="1"/>
      <w:marLeft w:val="0"/>
      <w:marRight w:val="0"/>
      <w:marTop w:val="0"/>
      <w:marBottom w:val="0"/>
      <w:divBdr>
        <w:top w:val="none" w:sz="0" w:space="0" w:color="auto"/>
        <w:left w:val="none" w:sz="0" w:space="0" w:color="auto"/>
        <w:bottom w:val="none" w:sz="0" w:space="0" w:color="auto"/>
        <w:right w:val="none" w:sz="0" w:space="0" w:color="auto"/>
      </w:divBdr>
    </w:div>
    <w:div w:id="1544558886">
      <w:bodyDiv w:val="1"/>
      <w:marLeft w:val="0"/>
      <w:marRight w:val="0"/>
      <w:marTop w:val="0"/>
      <w:marBottom w:val="0"/>
      <w:divBdr>
        <w:top w:val="none" w:sz="0" w:space="0" w:color="auto"/>
        <w:left w:val="none" w:sz="0" w:space="0" w:color="auto"/>
        <w:bottom w:val="none" w:sz="0" w:space="0" w:color="auto"/>
        <w:right w:val="none" w:sz="0" w:space="0" w:color="auto"/>
      </w:divBdr>
    </w:div>
    <w:div w:id="203307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2173</Words>
  <Characters>12823</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 Aujezdsky</dc:creator>
  <cp:lastModifiedBy>Josef Aujezdsky</cp:lastModifiedBy>
  <cp:revision>2</cp:revision>
  <dcterms:created xsi:type="dcterms:W3CDTF">2023-04-05T20:58:00Z</dcterms:created>
  <dcterms:modified xsi:type="dcterms:W3CDTF">2023-04-05T20:58:00Z</dcterms:modified>
</cp:coreProperties>
</file>