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1F6CE" w14:textId="62CD9E32" w:rsidR="009F212F" w:rsidRDefault="000B0BE7" w:rsidP="000B0BE7">
      <w:pPr>
        <w:pStyle w:val="H1"/>
      </w:pPr>
      <w:r>
        <w:t>SM</w:t>
      </w:r>
      <w:commentRangeStart w:id="0"/>
      <w:r w:rsidR="009F212F">
        <w:rPr>
          <w:rStyle w:val="Odkaznakoment"/>
          <w:rFonts w:eastAsia="HG Mincho Light J"/>
          <w:color w:val="000000"/>
          <w:lang w:eastAsia="ar-SA"/>
        </w:rPr>
        <w:commentReference w:id="1"/>
      </w:r>
      <w:r>
        <w:t xml:space="preserve">LOUVA O </w:t>
      </w:r>
      <w:commentRangeEnd w:id="0"/>
      <w:r w:rsidR="009F212F">
        <w:rPr>
          <w:rStyle w:val="Odkaznakoment"/>
          <w:rFonts w:eastAsia="HG Mincho Light J"/>
          <w:b w:val="0"/>
          <w:bCs w:val="0"/>
          <w:color w:val="000000"/>
          <w:sz w:val="28"/>
          <w:szCs w:val="24"/>
          <w:lang w:eastAsia="ar-SA"/>
        </w:rPr>
        <w:commentReference w:id="0"/>
      </w:r>
      <w:r>
        <w:t>POSKYTOVÁNÍ SLUŽEB</w:t>
      </w:r>
    </w:p>
    <w:p w14:paraId="67D607E9" w14:textId="77777777" w:rsidR="009F212F" w:rsidRDefault="009F212F" w:rsidP="009F212F">
      <w:pPr>
        <w:rPr>
          <w:szCs w:val="24"/>
        </w:rPr>
      </w:pPr>
    </w:p>
    <w:p w14:paraId="18FA7600" w14:textId="77777777" w:rsidR="009F212F" w:rsidRDefault="009F212F" w:rsidP="009F212F">
      <w:pPr>
        <w:rPr>
          <w:szCs w:val="20"/>
        </w:rPr>
      </w:pPr>
      <w:r>
        <w:t>Níže uvedeného dne, měsíce a roku uzavřely</w:t>
      </w:r>
    </w:p>
    <w:p w14:paraId="5B8D973E" w14:textId="77777777" w:rsidR="009F212F" w:rsidRDefault="009F212F" w:rsidP="009F212F">
      <w:pPr>
        <w:rPr>
          <w:szCs w:val="24"/>
        </w:rPr>
      </w:pPr>
    </w:p>
    <w:p w14:paraId="61F01D08" w14:textId="77777777" w:rsidR="009F212F" w:rsidRDefault="009F212F" w:rsidP="009F212F">
      <w:pPr>
        <w:rPr>
          <w:iCs/>
          <w:szCs w:val="20"/>
        </w:rPr>
      </w:pPr>
      <w:r>
        <w:rPr>
          <w:iCs/>
        </w:rPr>
        <w:t>obchodní společnost</w:t>
      </w:r>
    </w:p>
    <w:p w14:paraId="5396B13E" w14:textId="77777777" w:rsidR="009F212F" w:rsidRDefault="009F212F" w:rsidP="009F212F"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571A8298" w14:textId="77777777" w:rsidR="009F212F" w:rsidRDefault="009F212F" w:rsidP="009F212F">
      <w:pPr>
        <w:rPr>
          <w:iCs/>
        </w:rPr>
      </w:pPr>
      <w:r>
        <w:rPr>
          <w:iCs/>
        </w:rPr>
        <w:t xml:space="preserve">se sídlem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2F10F0B7" w14:textId="77777777" w:rsidR="009F212F" w:rsidRDefault="009F212F" w:rsidP="009F212F">
      <w:pPr>
        <w:rPr>
          <w:iCs/>
        </w:rPr>
      </w:pPr>
      <w:r>
        <w:rPr>
          <w:iCs/>
        </w:rPr>
        <w:t xml:space="preserve">IČ: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37EF5ABF" w14:textId="77777777" w:rsidR="009F212F" w:rsidRDefault="009F212F" w:rsidP="009F212F">
      <w:pPr>
        <w:rPr>
          <w:iCs/>
        </w:rPr>
      </w:pPr>
      <w:r>
        <w:rPr>
          <w:iCs/>
        </w:rPr>
        <w:t xml:space="preserve">zapsaná v obchodním rejstříku vedeném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rPr>
          <w:iCs/>
        </w:rPr>
        <w:t xml:space="preserve"> oddíl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rPr>
          <w:iCs/>
        </w:rPr>
        <w:t xml:space="preserve">, vložka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7479290D" w14:textId="77777777" w:rsidR="009F212F" w:rsidRDefault="009F212F" w:rsidP="009F212F">
      <w:pPr>
        <w:rPr>
          <w:iCs/>
        </w:rPr>
      </w:pPr>
      <w:r>
        <w:rPr>
          <w:iCs/>
        </w:rPr>
        <w:t xml:space="preserve">zastoupena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6728C57E" w14:textId="77777777" w:rsidR="009F212F" w:rsidRDefault="009F212F" w:rsidP="009F212F">
      <w:pPr>
        <w:rPr>
          <w:szCs w:val="24"/>
        </w:rPr>
      </w:pPr>
    </w:p>
    <w:p w14:paraId="222D50A9" w14:textId="77777777" w:rsidR="009F212F" w:rsidRDefault="009F212F" w:rsidP="009F212F">
      <w:pPr>
        <w:rPr>
          <w:szCs w:val="24"/>
        </w:rPr>
      </w:pPr>
      <w:r>
        <w:rPr>
          <w:szCs w:val="24"/>
        </w:rPr>
        <w:t>(dále jen „</w:t>
      </w:r>
      <w:r>
        <w:rPr>
          <w:b/>
        </w:rPr>
        <w:t>poskytovatel</w:t>
      </w:r>
      <w:r>
        <w:rPr>
          <w:szCs w:val="24"/>
        </w:rPr>
        <w:t>“, na straně jedné)</w:t>
      </w:r>
    </w:p>
    <w:p w14:paraId="3F7C2DB9" w14:textId="77777777" w:rsidR="009F212F" w:rsidRDefault="009F212F" w:rsidP="009F212F">
      <w:pPr>
        <w:rPr>
          <w:szCs w:val="20"/>
        </w:rPr>
      </w:pPr>
    </w:p>
    <w:p w14:paraId="19F2F33E" w14:textId="77777777" w:rsidR="009F212F" w:rsidRDefault="009F212F" w:rsidP="009F212F">
      <w:r>
        <w:t>a</w:t>
      </w:r>
    </w:p>
    <w:p w14:paraId="186A4D9E" w14:textId="77777777" w:rsidR="009F212F" w:rsidRDefault="009F212F" w:rsidP="009F212F">
      <w:pPr>
        <w:rPr>
          <w:szCs w:val="24"/>
        </w:rPr>
      </w:pPr>
    </w:p>
    <w:p w14:paraId="413073CD" w14:textId="77777777" w:rsidR="009F212F" w:rsidRDefault="009F212F" w:rsidP="009F212F">
      <w:pPr>
        <w:rPr>
          <w:iCs/>
          <w:szCs w:val="20"/>
        </w:rPr>
      </w:pPr>
      <w:r>
        <w:rPr>
          <w:iCs/>
        </w:rPr>
        <w:t>obchodní společnost</w:t>
      </w:r>
    </w:p>
    <w:p w14:paraId="7AD74B4C" w14:textId="77777777" w:rsidR="009F212F" w:rsidRDefault="009F212F" w:rsidP="009F212F"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30709BEB" w14:textId="77777777" w:rsidR="009F212F" w:rsidRDefault="009F212F" w:rsidP="009F212F">
      <w:pPr>
        <w:rPr>
          <w:iCs/>
        </w:rPr>
      </w:pPr>
      <w:r>
        <w:rPr>
          <w:iCs/>
        </w:rPr>
        <w:t xml:space="preserve">se sídlem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6B1A6334" w14:textId="77777777" w:rsidR="009F212F" w:rsidRDefault="009F212F" w:rsidP="009F212F">
      <w:pPr>
        <w:rPr>
          <w:iCs/>
        </w:rPr>
      </w:pPr>
      <w:r>
        <w:rPr>
          <w:iCs/>
        </w:rPr>
        <w:t xml:space="preserve">IČ: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6E5CC41D" w14:textId="77777777" w:rsidR="009F212F" w:rsidRDefault="009F212F" w:rsidP="009F212F">
      <w:pPr>
        <w:rPr>
          <w:iCs/>
        </w:rPr>
      </w:pPr>
      <w:r>
        <w:rPr>
          <w:iCs/>
        </w:rPr>
        <w:t xml:space="preserve">zapsaná v obchodním rejstříku vedeném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rPr>
          <w:iCs/>
        </w:rPr>
        <w:t xml:space="preserve">, oddíl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rPr>
          <w:iCs/>
        </w:rPr>
        <w:t xml:space="preserve">, vložka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77DC810C" w14:textId="77777777" w:rsidR="009F212F" w:rsidRDefault="009F212F" w:rsidP="009F212F">
      <w:pPr>
        <w:rPr>
          <w:iCs/>
        </w:rPr>
      </w:pPr>
      <w:r>
        <w:rPr>
          <w:iCs/>
        </w:rPr>
        <w:t xml:space="preserve">zastoupena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614F9494" w14:textId="77777777" w:rsidR="009F212F" w:rsidRDefault="009F212F" w:rsidP="009F212F">
      <w:pPr>
        <w:rPr>
          <w:szCs w:val="24"/>
        </w:rPr>
      </w:pPr>
    </w:p>
    <w:p w14:paraId="4503EF45" w14:textId="77777777" w:rsidR="009F212F" w:rsidRDefault="009F212F" w:rsidP="009F212F">
      <w:pPr>
        <w:rPr>
          <w:szCs w:val="24"/>
        </w:rPr>
      </w:pPr>
      <w:r>
        <w:rPr>
          <w:szCs w:val="24"/>
        </w:rPr>
        <w:t>(dále jen „</w:t>
      </w:r>
      <w:r>
        <w:rPr>
          <w:b/>
        </w:rPr>
        <w:t>objednatel</w:t>
      </w:r>
      <w:r>
        <w:rPr>
          <w:szCs w:val="24"/>
        </w:rPr>
        <w:t>“, na straně druhé)</w:t>
      </w:r>
    </w:p>
    <w:p w14:paraId="42FF0D6C" w14:textId="77777777" w:rsidR="009F212F" w:rsidRDefault="009F212F" w:rsidP="009F212F">
      <w:pPr>
        <w:rPr>
          <w:szCs w:val="24"/>
        </w:rPr>
      </w:pPr>
    </w:p>
    <w:p w14:paraId="4DB2BC87" w14:textId="77777777" w:rsidR="009F212F" w:rsidRDefault="009F212F" w:rsidP="009F212F">
      <w:pPr>
        <w:rPr>
          <w:szCs w:val="24"/>
        </w:rPr>
      </w:pPr>
      <w:r>
        <w:rPr>
          <w:szCs w:val="24"/>
        </w:rPr>
        <w:t>tuto</w:t>
      </w:r>
    </w:p>
    <w:p w14:paraId="5CF76E25" w14:textId="77777777" w:rsidR="009F212F" w:rsidRDefault="009F212F" w:rsidP="009F212F">
      <w:pPr>
        <w:rPr>
          <w:szCs w:val="24"/>
        </w:rPr>
      </w:pPr>
    </w:p>
    <w:p w14:paraId="1B4958E3" w14:textId="3F426CBC" w:rsidR="009F212F" w:rsidRDefault="000B0BE7" w:rsidP="000B0BE7">
      <w:pPr>
        <w:pStyle w:val="H1"/>
      </w:pPr>
      <w:r>
        <w:t>SMLOUVU O POSKYTOVÁNÍ SLUŽEB</w:t>
      </w:r>
    </w:p>
    <w:p w14:paraId="67E3AEF7" w14:textId="77777777" w:rsidR="009F212F" w:rsidRDefault="009F212F" w:rsidP="009F212F">
      <w:pPr>
        <w:pBdr>
          <w:bottom w:val="single" w:sz="12" w:space="1" w:color="auto"/>
        </w:pBdr>
      </w:pPr>
      <w:r>
        <w:t>dle ustanovení § 1746 odst. 2 zákona č. 89/2012 Sb., občanský zákoník (dále jen „</w:t>
      </w:r>
      <w:r>
        <w:rPr>
          <w:b/>
        </w:rPr>
        <w:t>občanský zákoník</w:t>
      </w:r>
      <w:r>
        <w:t>“)</w:t>
      </w:r>
    </w:p>
    <w:p w14:paraId="24BC23E8" w14:textId="77777777" w:rsidR="009F212F" w:rsidRPr="00AB3A2F" w:rsidRDefault="009F212F" w:rsidP="00AB3A2F">
      <w:pPr>
        <w:pStyle w:val="Prvniuroven"/>
      </w:pPr>
      <w:r w:rsidRPr="00AB3A2F">
        <w:t>ÚVODNÍ USTANOVENÍ</w:t>
      </w:r>
    </w:p>
    <w:p w14:paraId="60BA3D84" w14:textId="77777777" w:rsidR="009F212F" w:rsidRDefault="009F212F" w:rsidP="009F212F">
      <w:pPr>
        <w:pStyle w:val="uroven2"/>
        <w:spacing w:line="300" w:lineRule="atLeast"/>
      </w:pPr>
      <w:r>
        <w:t>Poskytovatel i objednatel jsou podnikateli.</w:t>
      </w:r>
    </w:p>
    <w:p w14:paraId="63D6E0AB" w14:textId="77777777" w:rsidR="009F212F" w:rsidRDefault="009F212F" w:rsidP="009F212F">
      <w:pPr>
        <w:pStyle w:val="uroven2"/>
        <w:spacing w:line="300" w:lineRule="atLeast"/>
        <w:rPr>
          <w:lang w:eastAsia="x-none"/>
        </w:rPr>
      </w:pPr>
      <w:r>
        <w:t>Tato smlouva upravuje práva a povinnosti smluvních stran ohledně poskytování služeb poskytovatelem objednateli.</w:t>
      </w:r>
    </w:p>
    <w:p w14:paraId="4575F9A8" w14:textId="77777777" w:rsidR="009F212F" w:rsidRPr="00AB3A2F" w:rsidRDefault="009F212F" w:rsidP="00AB3A2F">
      <w:pPr>
        <w:pStyle w:val="Prvniuroven"/>
      </w:pPr>
      <w:r w:rsidRPr="00AB3A2F">
        <w:t>PŘEDMĚT SMLOUVY</w:t>
      </w:r>
    </w:p>
    <w:p w14:paraId="59F76D55" w14:textId="77777777" w:rsidR="009F212F" w:rsidRDefault="009F212F" w:rsidP="009F212F">
      <w:pPr>
        <w:pStyle w:val="uroven2"/>
        <w:spacing w:line="300" w:lineRule="atLeast"/>
      </w:pPr>
      <w:r>
        <w:t>Poskytovatel se touto smlouvou zavazuje poskytovat objednateli služby blíže specifikované v příloze č. 1 této smlouvy (dále jen jako „</w:t>
      </w:r>
      <w:r>
        <w:rPr>
          <w:b/>
        </w:rPr>
        <w:t>služby</w:t>
      </w:r>
      <w:r>
        <w:t>“).</w:t>
      </w:r>
    </w:p>
    <w:p w14:paraId="042A44C7" w14:textId="77777777" w:rsidR="009F212F" w:rsidRDefault="009F212F" w:rsidP="009F212F">
      <w:pPr>
        <w:pStyle w:val="uroven2"/>
        <w:spacing w:line="300" w:lineRule="atLeast"/>
      </w:pPr>
      <w:r>
        <w:lastRenderedPageBreak/>
        <w:t xml:space="preserve">Objednatel se touto smlouvou zavazuje za poskytování služeb platit poskytovateli odměnu stanovenou v souladu s čl. </w:t>
      </w:r>
      <w:r>
        <w:fldChar w:fldCharType="begin"/>
      </w:r>
      <w:r>
        <w:instrText xml:space="preserve"> REF _Ref92716020 \r \h </w:instrText>
      </w:r>
      <w:r>
        <w:fldChar w:fldCharType="separate"/>
      </w:r>
      <w:r w:rsidR="00AB3A2F">
        <w:t>5</w:t>
      </w:r>
      <w:r>
        <w:fldChar w:fldCharType="end"/>
      </w:r>
      <w:r>
        <w:t xml:space="preserve"> této smlouvy.</w:t>
      </w:r>
    </w:p>
    <w:p w14:paraId="649D332C" w14:textId="77777777" w:rsidR="009F212F" w:rsidRPr="00AB3A2F" w:rsidRDefault="009F212F" w:rsidP="00AB3A2F">
      <w:pPr>
        <w:pStyle w:val="Prvniuroven"/>
      </w:pPr>
      <w:bookmarkStart w:id="2" w:name="_Ref92696677"/>
      <w:r w:rsidRPr="00AB3A2F">
        <w:t>POSKYTOVÁNÍ SLUŽEB</w:t>
      </w:r>
    </w:p>
    <w:p w14:paraId="7DC1179E" w14:textId="77777777" w:rsidR="009F212F" w:rsidRDefault="009F212F" w:rsidP="009F212F">
      <w:pPr>
        <w:pStyle w:val="uroven2"/>
        <w:spacing w:line="300" w:lineRule="atLeast"/>
      </w:pPr>
      <w:bookmarkStart w:id="3" w:name="_Ref198638924"/>
      <w:bookmarkEnd w:id="2"/>
      <w:r>
        <w:t xml:space="preserve">Komunikace smluvních stran při poskytování služeb bude probíhat prostřednictvím pověřených osob. Pověřenými osobami poskytovatele jsou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tel.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emailová adresa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tel.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emailová adresa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. Pověřenými osobami objednatele jsou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tel.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emailová adresa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tel.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emailová adresa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>.</w:t>
      </w:r>
    </w:p>
    <w:bookmarkEnd w:id="3"/>
    <w:p w14:paraId="73B3F32B" w14:textId="77777777" w:rsidR="009F212F" w:rsidRDefault="009F212F" w:rsidP="009F212F">
      <w:pPr>
        <w:pStyle w:val="uroven2"/>
        <w:spacing w:line="300" w:lineRule="atLeast"/>
      </w:pPr>
      <w:r>
        <w:t>Poskytovatel je povinen poskytovat služby s odbornou péčí, v souladu s obecně závaznými právními předpisy a v souladu s jemu známými zájmy objednatele.</w:t>
      </w:r>
    </w:p>
    <w:p w14:paraId="5984B2AE" w14:textId="43E66329" w:rsidR="009F212F" w:rsidRDefault="009F212F" w:rsidP="009F212F">
      <w:pPr>
        <w:pStyle w:val="uroven2"/>
        <w:spacing w:line="300" w:lineRule="atLeast"/>
      </w:pPr>
      <w:bookmarkStart w:id="4" w:name="_Ref219363530"/>
      <w:r>
        <w:t xml:space="preserve">Služby budou poskytovatelem poskytovány v časovém rozsahu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až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hodin za jeden kalendářní měsíc tak, aby byl naplněn účel této smlouvy.</w:t>
      </w:r>
      <w:bookmarkEnd w:id="4"/>
      <w:r w:rsidR="00AB3A2F">
        <w:t xml:space="preserve"> V případě, že </w:t>
      </w:r>
      <w:r>
        <w:t>poskytovatel nemůže poskytovat služby, je povinen to neprodleně oznámit objednateli.</w:t>
      </w:r>
    </w:p>
    <w:p w14:paraId="52C79301" w14:textId="77777777" w:rsidR="009F212F" w:rsidRDefault="009F212F" w:rsidP="009F212F">
      <w:pPr>
        <w:pStyle w:val="uroven2"/>
        <w:spacing w:line="300" w:lineRule="atLeast"/>
      </w:pPr>
      <w:r>
        <w:t xml:space="preserve">Poskytovatel může pověřit poskytováním služeb třetí osobu. Při poskytování služeb prostřednictvím třetí osoby nese poskytovatel odpovědnost ve stejném rozsahu, jako by služby poskytoval sám. </w:t>
      </w:r>
      <w:commentRangeStart w:id="5"/>
      <w:r>
        <w:t>Ustanovení druhé věty § 2914 občanského zákoníku se tak nepoužije.</w:t>
      </w:r>
      <w:commentRangeEnd w:id="5"/>
      <w:r>
        <w:rPr>
          <w:rStyle w:val="Odkaznakoment"/>
          <w:rFonts w:eastAsia="HG Mincho Light J"/>
          <w:color w:val="000000"/>
          <w:sz w:val="24"/>
          <w:szCs w:val="24"/>
          <w:lang w:eastAsia="x-none"/>
        </w:rPr>
        <w:commentReference w:id="5"/>
      </w:r>
    </w:p>
    <w:p w14:paraId="4D5F6661" w14:textId="77777777" w:rsidR="009F212F" w:rsidRDefault="009F212F" w:rsidP="009F212F">
      <w:pPr>
        <w:pStyle w:val="uroven2"/>
        <w:spacing w:line="300" w:lineRule="atLeast"/>
      </w:pPr>
      <w:bookmarkStart w:id="6" w:name="_Ref224559999"/>
      <w:r>
        <w:t>Není-li výslovně smluveno jinak, není poskytovatel oprávněn za objednatele právně jednat či přijímat jakékoliv plnění.</w:t>
      </w:r>
      <w:bookmarkEnd w:id="6"/>
    </w:p>
    <w:p w14:paraId="5FE768FC" w14:textId="00971FB1" w:rsidR="009F212F" w:rsidRDefault="009F212F" w:rsidP="009F212F">
      <w:pPr>
        <w:pStyle w:val="uroven2"/>
        <w:spacing w:line="300" w:lineRule="atLeast"/>
      </w:pPr>
      <w:r>
        <w:t>Poskytovatel je povinen informovat objednatele prav</w:t>
      </w:r>
      <w:r w:rsidR="00AB3A2F">
        <w:t>idelně o poskytování služeb a o </w:t>
      </w:r>
      <w:r>
        <w:t xml:space="preserve">všech okolnostech důležitých pro zájmy objednatele </w:t>
      </w:r>
      <w:r w:rsidR="00AB3A2F">
        <w:t>souvisejících se službami, a to </w:t>
      </w:r>
      <w:r>
        <w:t xml:space="preserve">nejméně jedenkrát (1) za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>.</w:t>
      </w:r>
    </w:p>
    <w:p w14:paraId="4BB36BE7" w14:textId="77777777" w:rsidR="009F212F" w:rsidRDefault="009F212F" w:rsidP="009F212F">
      <w:pPr>
        <w:pStyle w:val="uroven2"/>
        <w:spacing w:line="300" w:lineRule="atLeast"/>
      </w:pPr>
      <w:r>
        <w:t xml:space="preserve">Poskytovatel je dále povinen nejpozději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den každého kalendářního měsíce předložit objednateli přehled (v elektronické podobě) obsahující seznam služeb poskytnutých poskytovatelem na základě této smlouvy v předchozím kalendářním měsíci, a to společně s uvedením časového rozsahu těchto činností (dále jen „</w:t>
      </w:r>
      <w:r>
        <w:rPr>
          <w:b/>
        </w:rPr>
        <w:t>přehled činnosti</w:t>
      </w:r>
      <w:r>
        <w:t xml:space="preserve">“). Přehled činností musí být v uvedené lhůtě zaslán na adresu elektronické pošty objednatele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>.</w:t>
      </w:r>
    </w:p>
    <w:p w14:paraId="3D3F6D63" w14:textId="77777777" w:rsidR="009F212F" w:rsidRPr="00AB3A2F" w:rsidRDefault="009F212F" w:rsidP="00AB3A2F">
      <w:pPr>
        <w:pStyle w:val="Prvniuroven"/>
      </w:pPr>
      <w:r w:rsidRPr="00AB3A2F">
        <w:t>DALŠÍ POVINNOSTI OBJEDNATELE</w:t>
      </w:r>
    </w:p>
    <w:p w14:paraId="45543B18" w14:textId="77777777" w:rsidR="009F212F" w:rsidRDefault="009F212F" w:rsidP="009F212F">
      <w:pPr>
        <w:pStyle w:val="uroven2"/>
        <w:spacing w:line="300" w:lineRule="atLeast"/>
      </w:pPr>
      <w:r>
        <w:t>Objednatel se touto smlouvou zavazuje poskytovat po dobu účinnosti této smlouvy poskytovateli nezbytnou součinnost pro poskytování služeb na základě této smlouvy.</w:t>
      </w:r>
    </w:p>
    <w:p w14:paraId="4B6BD02D" w14:textId="3CFEB828" w:rsidR="009F212F" w:rsidRDefault="009F212F" w:rsidP="009F212F">
      <w:pPr>
        <w:pStyle w:val="uroven2"/>
        <w:spacing w:line="300" w:lineRule="atLeast"/>
      </w:pPr>
      <w:r>
        <w:lastRenderedPageBreak/>
        <w:t>Je-li k poskytnutí služeb nutná součinnost objednatele, určí mu poskytovatel přiměřenou lhůtu k jejímu poskytnutí. Uplyne-li lhůta pro poskytnu</w:t>
      </w:r>
      <w:r w:rsidR="00652D6C">
        <w:t>tí součinnosti marně a je-li to </w:t>
      </w:r>
      <w:r>
        <w:t>možné, má poskytovatel právo si zajistit náhradní plnění na náklady objednatele.</w:t>
      </w:r>
    </w:p>
    <w:p w14:paraId="021E1AA1" w14:textId="77777777" w:rsidR="009F212F" w:rsidRPr="00AB3A2F" w:rsidRDefault="009F212F" w:rsidP="00AB3A2F">
      <w:pPr>
        <w:pStyle w:val="Prvniuroven"/>
      </w:pPr>
      <w:r w:rsidRPr="00AB3A2F">
        <w:t>ODMĚNA</w:t>
      </w:r>
      <w:bookmarkStart w:id="7" w:name="_Ref92716020"/>
      <w:r w:rsidRPr="00AB3A2F">
        <w:t xml:space="preserve"> POSKYTOVATELE A PLATEBNÍ PODMÍNKY</w:t>
      </w:r>
      <w:bookmarkEnd w:id="7"/>
    </w:p>
    <w:p w14:paraId="57F04284" w14:textId="77777777" w:rsidR="009F212F" w:rsidRDefault="009F212F" w:rsidP="009F212F">
      <w:pPr>
        <w:pStyle w:val="uroven2"/>
        <w:spacing w:line="300" w:lineRule="atLeast"/>
      </w:pPr>
      <w:r>
        <w:t xml:space="preserve">Objednatel se zavazuje platit poskytovateli odměnu ve výši </w:t>
      </w:r>
      <w:bookmarkStart w:id="8" w:name="__Fieldmark__6_2021885025"/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,- </w:t>
      </w:r>
      <w:bookmarkEnd w:id="8"/>
      <w:r>
        <w:t xml:space="preserve">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korun českých) bez daně z přidané hodnoty (dále jen „</w:t>
      </w:r>
      <w:r>
        <w:rPr>
          <w:b/>
        </w:rPr>
        <w:t>DPH</w:t>
      </w:r>
      <w:r>
        <w:t>“) za každou hodinu poskytování služeb poskytovatelem.</w:t>
      </w:r>
    </w:p>
    <w:p w14:paraId="3734AC5B" w14:textId="320EB951" w:rsidR="009F212F" w:rsidRDefault="009F212F" w:rsidP="009F212F">
      <w:pPr>
        <w:pStyle w:val="uroven2"/>
        <w:spacing w:line="300" w:lineRule="atLeast"/>
      </w:pPr>
      <w:r>
        <w:t xml:space="preserve">Odměna poskytovateli je splatná měsíčně na základě daňového dokladu – faktury poskytovatele. Poskytovatel vystaví daňový doklad – fakturu za předchozí kalendářní měsíc nejdříve první (1) pracovní den kalendářního měsíce následujícího po kalendářním měsíci, za který je odměna placena. K daňovému dokladu </w:t>
      </w:r>
      <w:r w:rsidR="002A4E53">
        <w:t>–</w:t>
      </w:r>
      <w:r>
        <w:t xml:space="preserve"> faktuře musí být poskytovatelem vždy přiložen přehled činnosti.</w:t>
      </w:r>
    </w:p>
    <w:p w14:paraId="7AC4E6D6" w14:textId="77777777" w:rsidR="009F212F" w:rsidRDefault="009F212F" w:rsidP="009F212F">
      <w:pPr>
        <w:pStyle w:val="uroven2"/>
        <w:spacing w:line="300" w:lineRule="atLeast"/>
      </w:pPr>
      <w:r>
        <w:t xml:space="preserve">Doba splatnosti odměny poskytovatele je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dnů od skončení kalendářního měsíce, za který je odměna poskytovatele placena.</w:t>
      </w:r>
    </w:p>
    <w:p w14:paraId="6ED8A064" w14:textId="77777777" w:rsidR="009F212F" w:rsidRDefault="009F212F" w:rsidP="009F212F">
      <w:pPr>
        <w:pStyle w:val="uroven2"/>
        <w:spacing w:line="300" w:lineRule="atLeast"/>
      </w:pPr>
      <w:r>
        <w:t>Daňový doklad vystavený poskytovatelem musí mít náležitosti dle zákona č. 235/2004 Sb., o dani z přidané hodnoty, ve znění pozdějších předpisů.</w:t>
      </w:r>
    </w:p>
    <w:p w14:paraId="078E17E3" w14:textId="77777777" w:rsidR="009F212F" w:rsidRDefault="009F212F" w:rsidP="009F212F">
      <w:pPr>
        <w:pStyle w:val="uroven2"/>
        <w:spacing w:line="300" w:lineRule="atLeast"/>
      </w:pPr>
      <w:r>
        <w:t xml:space="preserve">Poskytovatel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plátcem DPH, přičemž DPH bude smluvními stranami placena v souladu s obecně závaznými právními předpisy.</w:t>
      </w:r>
    </w:p>
    <w:p w14:paraId="7137272B" w14:textId="77777777" w:rsidR="009F212F" w:rsidRDefault="009F212F" w:rsidP="009F212F">
      <w:pPr>
        <w:pStyle w:val="uroven2"/>
        <w:spacing w:line="300" w:lineRule="atLeast"/>
      </w:pPr>
      <w:r>
        <w:t>Odměna poskytovatele je splatná bezhotovostně na účet poskytovatele č. </w:t>
      </w:r>
      <w:bookmarkStart w:id="9" w:name="__Fieldmark__21_2021885025"/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9"/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vedený u společnosti </w:t>
      </w:r>
      <w:bookmarkStart w:id="10" w:name="__Fieldmark__22_2021885025"/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10"/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>. Povinnost objednatele hradit peněžité závazky vůči poskytovateli podle této smlouvy je splněna okamžikem připsání příslušné částky na účet poskytovatele dle předchozí věty.</w:t>
      </w:r>
    </w:p>
    <w:p w14:paraId="6BE6964D" w14:textId="77777777" w:rsidR="009F212F" w:rsidRDefault="009F212F" w:rsidP="009F212F">
      <w:pPr>
        <w:pStyle w:val="uroven2"/>
        <w:spacing w:line="300" w:lineRule="atLeast"/>
        <w:rPr>
          <w:lang w:eastAsia="x-none"/>
        </w:rPr>
      </w:pPr>
      <w:r>
        <w:t>Po dobu prodlení objednatele s placením odměny poskytovatele nemusí poskytovatel poskytovat objednateli služby.</w:t>
      </w:r>
    </w:p>
    <w:p w14:paraId="08210794" w14:textId="77777777" w:rsidR="009F212F" w:rsidRPr="00AB3A2F" w:rsidRDefault="009F212F" w:rsidP="00AB3A2F">
      <w:pPr>
        <w:pStyle w:val="Prvniuroven"/>
      </w:pPr>
      <w:r w:rsidRPr="00AB3A2F">
        <w:t>PRÁVA Z VADNÉHO PLNĚNÍ</w:t>
      </w:r>
    </w:p>
    <w:p w14:paraId="762C7920" w14:textId="77777777" w:rsidR="009F212F" w:rsidRDefault="009F212F" w:rsidP="009F212F">
      <w:pPr>
        <w:pStyle w:val="uroven2"/>
        <w:spacing w:line="300" w:lineRule="atLeast"/>
      </w:pPr>
      <w:r>
        <w:t>Způsobí-li poskytovatel při poskytování služeb objednateli újmu, odpovídá objednateli za tuto újmu v souladu s obecně závaznými právními předpisy.</w:t>
      </w:r>
    </w:p>
    <w:p w14:paraId="232FC1F4" w14:textId="77777777" w:rsidR="009F212F" w:rsidRDefault="009F212F" w:rsidP="009F212F">
      <w:pPr>
        <w:pStyle w:val="uroven2"/>
        <w:spacing w:line="300" w:lineRule="atLeast"/>
      </w:pPr>
      <w:r>
        <w:t>Způsobí-li poskytovatel při poskytování služeb újmu třetím osobám, odpovídá třetím osobám za tuto újmu poskytovatel a je povinen ji třetím osobám nebo objednateli nahradit.</w:t>
      </w:r>
    </w:p>
    <w:p w14:paraId="7A3074E5" w14:textId="28EC7205" w:rsidR="009F212F" w:rsidRDefault="009F212F" w:rsidP="009F212F">
      <w:pPr>
        <w:pStyle w:val="uroven2"/>
        <w:spacing w:line="300" w:lineRule="atLeast"/>
      </w:pPr>
      <w:r>
        <w:lastRenderedPageBreak/>
        <w:t>Za újmu se pro účely této smlouvy považuje též škoda, která poškozené straně vznikla tím, že musela vynaložit náklady v důsledku porušení po</w:t>
      </w:r>
      <w:r w:rsidR="00AB3A2F">
        <w:t>vinnosti druhé strany. Škoda se </w:t>
      </w:r>
      <w:r>
        <w:t>nahrazuje v penězích; jestliže však o to oprávněná s</w:t>
      </w:r>
      <w:r w:rsidR="00AB3A2F">
        <w:t>trana požádá a je-li to možné a </w:t>
      </w:r>
      <w:r>
        <w:t>obvyklé, nahrazuje se škoda uvedením v předešlý stav.</w:t>
      </w:r>
    </w:p>
    <w:p w14:paraId="30016B6E" w14:textId="77777777" w:rsidR="009F212F" w:rsidRPr="00AB3A2F" w:rsidRDefault="009F212F" w:rsidP="00AB3A2F">
      <w:pPr>
        <w:pStyle w:val="Prvniuroven"/>
      </w:pPr>
      <w:r w:rsidRPr="00AB3A2F">
        <w:t>DALŠÍ PRÁVA A POVINNOSTI SMLUVNÍCH STRAN</w:t>
      </w:r>
    </w:p>
    <w:p w14:paraId="418326B7" w14:textId="77777777" w:rsidR="009F212F" w:rsidRPr="00AB3A2F" w:rsidRDefault="009F212F" w:rsidP="00AB3A2F">
      <w:pPr>
        <w:pStyle w:val="uroven2"/>
        <w:ind w:left="907" w:hanging="547"/>
      </w:pPr>
      <w:r w:rsidRPr="00AB3A2F">
        <w:t>Smluvní strany jsou povinny informovat druhou smluvní stranu o veškerých skutečnostech, které jsou nebo mohou být důležité pro řádné plnění této smlouvy.</w:t>
      </w:r>
    </w:p>
    <w:p w14:paraId="5F710675" w14:textId="77777777" w:rsidR="009F212F" w:rsidRPr="00AB3A2F" w:rsidRDefault="009F212F" w:rsidP="00AB3A2F">
      <w:pPr>
        <w:pStyle w:val="uroven2"/>
      </w:pPr>
      <w:r w:rsidRPr="00AB3A2F"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0E119764" w14:textId="77777777" w:rsidR="009F212F" w:rsidRPr="00AB3A2F" w:rsidRDefault="009F212F" w:rsidP="00AB3A2F">
      <w:pPr>
        <w:pStyle w:val="Prvniuroven"/>
      </w:pPr>
      <w:r w:rsidRPr="00AB3A2F">
        <w:t>TRVÁNÍ SMLOUVY</w:t>
      </w:r>
    </w:p>
    <w:p w14:paraId="53E9857C" w14:textId="77777777" w:rsidR="009F212F" w:rsidRDefault="009F212F" w:rsidP="009F212F">
      <w:pPr>
        <w:pStyle w:val="uroven2"/>
        <w:spacing w:line="300" w:lineRule="atLeast"/>
      </w:pPr>
      <w:r>
        <w:t>Tato smlouva nabývá platnosti a účinnosti okamžikem jejího uzavření.</w:t>
      </w:r>
    </w:p>
    <w:p w14:paraId="40B2BBB1" w14:textId="77777777" w:rsidR="009F212F" w:rsidRDefault="009F212F" w:rsidP="009F212F">
      <w:pPr>
        <w:pStyle w:val="uroven2"/>
        <w:spacing w:line="300" w:lineRule="atLeast"/>
      </w:pPr>
      <w:r>
        <w:t>Tato smlouva se uzavírá na dobu neurčitou.</w:t>
      </w:r>
    </w:p>
    <w:p w14:paraId="23D74062" w14:textId="6D23BE48" w:rsidR="009F212F" w:rsidRDefault="009F212F" w:rsidP="009F212F">
      <w:pPr>
        <w:pStyle w:val="uroven2"/>
        <w:spacing w:line="300" w:lineRule="atLeast"/>
      </w:pPr>
      <w:r>
        <w:t>Každá ze smluvních stran je oprávněna vypovědět smlouvu, a t</w:t>
      </w:r>
      <w:r w:rsidR="00652D6C">
        <w:t>o z jakéhokoliv důvodu či </w:t>
      </w:r>
      <w:r>
        <w:t xml:space="preserve">bez uvedení důvodu. Výpovědní doba činí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a počíná běžet doručením výpovědi druhé smluvní straně.</w:t>
      </w:r>
    </w:p>
    <w:p w14:paraId="13CDA33B" w14:textId="77777777" w:rsidR="009F212F" w:rsidRDefault="009F212F" w:rsidP="009F212F">
      <w:pPr>
        <w:pStyle w:val="uroven2"/>
        <w:spacing w:line="300" w:lineRule="atLeast"/>
      </w:pPr>
      <w:r>
        <w:t xml:space="preserve">Po dobu prvních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 účinnosti této smlouvy je každá ze smluvních stran oprávněna vypovědět smlouvu bez výpovědní lhůty s okamžitou účinností po doručení výpovědi druhé smluvní straně, přičemž v tomto případě zaniká smlouva účinností výpovědi.</w:t>
      </w:r>
    </w:p>
    <w:p w14:paraId="52FBC7AE" w14:textId="77777777" w:rsidR="009F212F" w:rsidRDefault="009F212F" w:rsidP="009F212F">
      <w:pPr>
        <w:pStyle w:val="uroven2"/>
        <w:spacing w:line="300" w:lineRule="atLeast"/>
      </w:pPr>
      <w:r>
        <w:t>Každá ze smluvních stran je dále oprávněna vypovědět tuto smlouvu bez výpovědní lhůty v případě, že je pravomocně rozhodnuto o úpadku druhé smluvní strany ve smyslu zákona č. 182/2006 Sb., o úpadku a způsobech jeho řešení (insolvenční zákon), ve znění pozdějších předpisů. Výpověď je účinná doručením druhé smluvní straně, přičemž v tomto případě zaniká smlouva účinností výpovědi.</w:t>
      </w:r>
    </w:p>
    <w:p w14:paraId="20282F5C" w14:textId="77777777" w:rsidR="009F212F" w:rsidRDefault="009F212F" w:rsidP="009F212F">
      <w:pPr>
        <w:pStyle w:val="uroven2"/>
        <w:spacing w:line="300" w:lineRule="atLeast"/>
      </w:pPr>
      <w:commentRangeStart w:id="11"/>
      <w:r>
        <w:t>Poskytovatel a objednatel sjednávají, že každý z nich ponese nebezpečí změny okolností ve smyslu § 1765 odst. 2 občanského zákoníku.</w:t>
      </w:r>
      <w:commentRangeEnd w:id="11"/>
      <w:r>
        <w:rPr>
          <w:rStyle w:val="Odkaznakoment"/>
          <w:rFonts w:eastAsia="HG Mincho Light J"/>
          <w:color w:val="000000"/>
          <w:sz w:val="24"/>
          <w:szCs w:val="24"/>
          <w:lang w:eastAsia="x-none"/>
        </w:rPr>
        <w:commentReference w:id="11"/>
      </w:r>
    </w:p>
    <w:p w14:paraId="40ADAB66" w14:textId="77777777" w:rsidR="009F212F" w:rsidRPr="00AB3A2F" w:rsidRDefault="009F212F" w:rsidP="00AB3A2F">
      <w:pPr>
        <w:pStyle w:val="Prvniuroven"/>
      </w:pPr>
      <w:r w:rsidRPr="00AB3A2F">
        <w:lastRenderedPageBreak/>
        <w:t>ZÁVĚREČNÁ USTANOVENÍ</w:t>
      </w:r>
    </w:p>
    <w:p w14:paraId="61952CC3" w14:textId="77777777" w:rsidR="009F212F" w:rsidRDefault="009F212F" w:rsidP="009F212F">
      <w:pPr>
        <w:pStyle w:val="uroven2"/>
        <w:spacing w:line="300" w:lineRule="atLeast"/>
      </w:pPr>
      <w:r>
        <w:t>Tato smlouva, jakož i práva a povinnosti vzniklé na základě této smlouvy nebo v souvislosti s ní, se řídí českým právem, a to zejména občanským zákoníkem s tím, že pro účely vztahů mezi poskytovatelem a objednatelem se:</w:t>
      </w:r>
    </w:p>
    <w:p w14:paraId="32E32456" w14:textId="77777777" w:rsidR="009F212F" w:rsidRDefault="009F212F" w:rsidP="009F212F">
      <w:pPr>
        <w:pStyle w:val="uroven2"/>
        <w:numPr>
          <w:ilvl w:val="2"/>
          <w:numId w:val="1"/>
        </w:numPr>
        <w:tabs>
          <w:tab w:val="clear" w:pos="1474"/>
          <w:tab w:val="num" w:pos="1701"/>
        </w:tabs>
        <w:spacing w:line="300" w:lineRule="atLeast"/>
        <w:ind w:left="1701" w:hanging="850"/>
      </w:pPr>
      <w:commentRangeStart w:id="12"/>
      <w:r>
        <w:t>vylučuje použití zachovávaných obchodních zvyklostí ve smyslu ustanovení § 558 odst. 2 občanského zákoníku</w:t>
      </w:r>
      <w:commentRangeEnd w:id="12"/>
      <w:r>
        <w:rPr>
          <w:rStyle w:val="Odkaznakoment"/>
          <w:rFonts w:eastAsia="HG Mincho Light J"/>
          <w:color w:val="000000"/>
          <w:sz w:val="24"/>
          <w:szCs w:val="24"/>
          <w:lang w:eastAsia="x-none"/>
        </w:rPr>
        <w:commentReference w:id="12"/>
      </w:r>
      <w:r>
        <w:t>;</w:t>
      </w:r>
    </w:p>
    <w:p w14:paraId="4EF5B582" w14:textId="77777777" w:rsidR="009F212F" w:rsidRDefault="009F212F" w:rsidP="009F212F">
      <w:pPr>
        <w:pStyle w:val="uroven2"/>
        <w:numPr>
          <w:ilvl w:val="2"/>
          <w:numId w:val="1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vylučuje použití ustanovení </w:t>
      </w:r>
      <w:commentRangeStart w:id="13"/>
      <w:r>
        <w:t xml:space="preserve">§ 1748 </w:t>
      </w:r>
      <w:commentRangeEnd w:id="13"/>
      <w:r>
        <w:rPr>
          <w:rStyle w:val="Odkaznakoment"/>
          <w:rFonts w:eastAsia="HG Mincho Light J"/>
          <w:color w:val="000000"/>
          <w:sz w:val="24"/>
          <w:szCs w:val="24"/>
          <w:lang w:eastAsia="x-none"/>
        </w:rPr>
        <w:commentReference w:id="13"/>
      </w:r>
      <w:r>
        <w:t>občanského zákoníku.</w:t>
      </w:r>
    </w:p>
    <w:p w14:paraId="434113E5" w14:textId="77777777" w:rsidR="009F212F" w:rsidRDefault="009F212F" w:rsidP="009F212F">
      <w:pPr>
        <w:pStyle w:val="uroven2"/>
        <w:spacing w:line="300" w:lineRule="atLeast"/>
      </w:pPr>
      <w:r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32A4FF99" w14:textId="77777777" w:rsidR="009F212F" w:rsidRDefault="009F212F" w:rsidP="009F212F">
      <w:pPr>
        <w:pStyle w:val="uroven2"/>
        <w:spacing w:line="300" w:lineRule="atLeast"/>
      </w:pPr>
      <w:bookmarkStart w:id="14" w:name="_Ref208831867"/>
      <w:r>
        <w:t>Tato smlouva představuje úplnou dohodu smluvních stran o předmětu této smlouvy a nahrazuje veškerá předchozí ujednání smluvních stran ohledně předmětu této smlouvy.</w:t>
      </w:r>
    </w:p>
    <w:p w14:paraId="7EEE6E64" w14:textId="77777777" w:rsidR="009F212F" w:rsidRDefault="009F212F" w:rsidP="009F212F">
      <w:pPr>
        <w:pStyle w:val="uroven2"/>
        <w:spacing w:line="300" w:lineRule="atLeast"/>
      </w:pPr>
      <w:bookmarkStart w:id="15" w:name="_Ref391386622"/>
      <w:r>
        <w:t>Tuto smlouvu je možné měnit pouze písemnou dohodou smluvních stran smlouvy s tím, že změna této smlouvy méně přísnou formou se vylučuje.</w:t>
      </w:r>
      <w:bookmarkEnd w:id="14"/>
      <w:bookmarkEnd w:id="15"/>
    </w:p>
    <w:p w14:paraId="1C0DDC0E" w14:textId="77777777" w:rsidR="009F212F" w:rsidRDefault="009F212F" w:rsidP="009F212F">
      <w:pPr>
        <w:pStyle w:val="uroven2"/>
        <w:spacing w:line="300" w:lineRule="atLeast"/>
      </w:pPr>
      <w:r>
        <w:t>Pro účely vztahu z této smlouvy se vylučuje použití jakýchkoliv obchodních podmínek smluvních stran.</w:t>
      </w:r>
    </w:p>
    <w:p w14:paraId="5ABFC3F3" w14:textId="77777777" w:rsidR="009F212F" w:rsidRDefault="009F212F" w:rsidP="009F212F">
      <w:pPr>
        <w:pStyle w:val="uroven2"/>
        <w:spacing w:line="300" w:lineRule="atLeast"/>
      </w:pPr>
      <w:r>
        <w:t>Nedílnou součást této smlouvy tvoří následující přílohy:</w:t>
      </w:r>
    </w:p>
    <w:p w14:paraId="09CD2A55" w14:textId="77777777" w:rsidR="009F212F" w:rsidRDefault="009F212F" w:rsidP="009F212F">
      <w:pPr>
        <w:pStyle w:val="uroven2"/>
        <w:numPr>
          <w:ilvl w:val="2"/>
          <w:numId w:val="1"/>
        </w:numPr>
        <w:spacing w:line="300" w:lineRule="atLeast"/>
      </w:pPr>
      <w:r>
        <w:t>Příloha č. 1 - Specifikace služeb.</w:t>
      </w:r>
    </w:p>
    <w:p w14:paraId="1EDDA552" w14:textId="3A191ADB" w:rsidR="009F212F" w:rsidRDefault="009F212F" w:rsidP="009F212F">
      <w:pPr>
        <w:pStyle w:val="uroven2"/>
        <w:spacing w:line="300" w:lineRule="atLeast"/>
      </w:pPr>
      <w:r>
        <w:t xml:space="preserve">Tato smlouva je vyhotovena ve dvou (2) exemplářích, z nichž každá strana obdrží </w:t>
      </w:r>
      <w:r w:rsidR="00652D6C">
        <w:t>po </w:t>
      </w:r>
      <w:bookmarkStart w:id="16" w:name="_GoBack"/>
      <w:bookmarkEnd w:id="16"/>
      <w:r>
        <w:t>jednom (1) vyhotovení.</w:t>
      </w:r>
    </w:p>
    <w:p w14:paraId="381BF53C" w14:textId="77777777" w:rsidR="009F212F" w:rsidRDefault="009F212F" w:rsidP="009F212F">
      <w:pPr>
        <w:pStyle w:val="uroven2"/>
        <w:spacing w:line="300" w:lineRule="atLeast"/>
      </w:pPr>
      <w:r>
        <w:t>Účastníci této smlouvy si její obsah přečetli, prohlašují, že s ním souhlasí, a na důkaz toho připojují své podpisy.</w:t>
      </w:r>
    </w:p>
    <w:p w14:paraId="239BCC5A" w14:textId="77777777" w:rsidR="009F212F" w:rsidRDefault="009F212F" w:rsidP="009F212F">
      <w:pPr>
        <w:rPr>
          <w:szCs w:val="24"/>
        </w:rPr>
      </w:pPr>
      <w:r>
        <w:rPr>
          <w:szCs w:val="24"/>
        </w:rPr>
        <w:t>Podpisy:</w:t>
      </w:r>
    </w:p>
    <w:p w14:paraId="2AFB4C19" w14:textId="77777777" w:rsidR="009F212F" w:rsidRDefault="009F212F" w:rsidP="009F212F">
      <w:pPr>
        <w:rPr>
          <w:szCs w:val="20"/>
        </w:rPr>
      </w:pPr>
    </w:p>
    <w:p w14:paraId="05A325CA" w14:textId="588D73CC" w:rsidR="009F212F" w:rsidRDefault="009F212F" w:rsidP="009F212F">
      <w:r>
        <w:t xml:space="preserve">V </w:t>
      </w:r>
      <w:r w:rsidR="006E244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6E2443">
        <w:instrText xml:space="preserve"> FORMTEXT </w:instrText>
      </w:r>
      <w:r w:rsidR="006E2443">
        <w:fldChar w:fldCharType="separate"/>
      </w:r>
      <w:r w:rsidR="00AB3A2F">
        <w:rPr>
          <w:noProof/>
        </w:rPr>
        <w:t>_________</w:t>
      </w:r>
      <w:r w:rsidR="006E2443">
        <w:fldChar w:fldCharType="end"/>
      </w:r>
      <w:r w:rsidR="006E2443">
        <w:t xml:space="preserve"> </w:t>
      </w:r>
      <w:r>
        <w:t xml:space="preserve">dne </w:t>
      </w:r>
      <w:r w:rsidR="006E244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6E2443">
        <w:instrText xml:space="preserve"> FORMTEXT </w:instrText>
      </w:r>
      <w:r w:rsidR="006E2443">
        <w:fldChar w:fldCharType="separate"/>
      </w:r>
      <w:r w:rsidR="00AB3A2F">
        <w:rPr>
          <w:noProof/>
        </w:rPr>
        <w:t>_________</w:t>
      </w:r>
      <w:r w:rsidR="006E2443">
        <w:fldChar w:fldCharType="end"/>
      </w:r>
      <w:r>
        <w:tab/>
      </w:r>
      <w:r>
        <w:tab/>
      </w:r>
      <w:r>
        <w:tab/>
      </w:r>
      <w:r>
        <w:tab/>
        <w:t xml:space="preserve">V </w:t>
      </w:r>
      <w:r w:rsidR="006E244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6E2443">
        <w:instrText xml:space="preserve"> FORMTEXT </w:instrText>
      </w:r>
      <w:r w:rsidR="006E2443">
        <w:fldChar w:fldCharType="separate"/>
      </w:r>
      <w:r w:rsidR="00AB3A2F">
        <w:rPr>
          <w:noProof/>
        </w:rPr>
        <w:t>_________</w:t>
      </w:r>
      <w:r w:rsidR="006E2443">
        <w:fldChar w:fldCharType="end"/>
      </w:r>
      <w:r w:rsidR="006E2443">
        <w:t xml:space="preserve"> </w:t>
      </w:r>
      <w:r>
        <w:t xml:space="preserve">dne </w:t>
      </w:r>
      <w:r w:rsidR="006E244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6E2443">
        <w:instrText xml:space="preserve"> FORMTEXT </w:instrText>
      </w:r>
      <w:r w:rsidR="006E2443">
        <w:fldChar w:fldCharType="separate"/>
      </w:r>
      <w:r w:rsidR="00AB3A2F">
        <w:rPr>
          <w:noProof/>
        </w:rPr>
        <w:t>_________</w:t>
      </w:r>
      <w:r w:rsidR="006E2443">
        <w:fldChar w:fldCharType="end"/>
      </w:r>
    </w:p>
    <w:p w14:paraId="5EED6D87" w14:textId="77777777" w:rsidR="009F212F" w:rsidRDefault="009F212F" w:rsidP="009F212F"/>
    <w:p w14:paraId="558FC841" w14:textId="77777777" w:rsidR="009F212F" w:rsidRDefault="009F212F" w:rsidP="009F212F"/>
    <w:p w14:paraId="08025B41" w14:textId="77777777" w:rsidR="009F212F" w:rsidRDefault="009F212F" w:rsidP="009F212F"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5D7386D5" w14:textId="45D4F6DB" w:rsidR="009F212F" w:rsidRDefault="009F212F" w:rsidP="009F212F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34087864" w14:textId="5C9C497A" w:rsidR="009F212F" w:rsidRDefault="009F212F" w:rsidP="009F212F"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p w14:paraId="692CE156" w14:textId="5AE78DD3" w:rsidR="00577A9E" w:rsidRPr="009F212F" w:rsidRDefault="009F212F" w:rsidP="009F212F"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  <w:r>
        <w:t xml:space="preserve">,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AB3A2F">
        <w:rPr>
          <w:noProof/>
        </w:rPr>
        <w:t>_________</w:t>
      </w:r>
      <w:r>
        <w:fldChar w:fldCharType="end"/>
      </w:r>
    </w:p>
    <w:sectPr w:rsidR="00577A9E" w:rsidRPr="009F212F" w:rsidSect="0081291A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osef Aujezdsky" w:date="2023-04-05T22:43:00Z" w:initials="JA">
    <w:p w14:paraId="3549E64D" w14:textId="231A9D40" w:rsidR="009F212F" w:rsidRDefault="009F212F" w:rsidP="009F212F">
      <w:pPr>
        <w:pStyle w:val="Textkomente"/>
      </w:pPr>
      <w:r>
        <w:rPr>
          <w:rStyle w:val="Odkaznakoment"/>
        </w:rPr>
        <w:annotationRef/>
      </w:r>
      <w:r>
        <w:t xml:space="preserve">Upozorňujeme, že jde o </w:t>
      </w:r>
      <w:r>
        <w:rPr>
          <w:b/>
        </w:rPr>
        <w:t>smluvní vzor</w:t>
      </w:r>
      <w:r>
        <w:t xml:space="preserve">, přičemž jeho případná aplikace na nevhodné případy či změny ve vzorovém textu mohou vést k negativním důsledkům. I z těchto důvodů doporučujeme vždy, kdy má dojít k využití tohoto smluvního vzoru, konzultovat jeho obsah s právním </w:t>
      </w:r>
      <w:r w:rsidR="000138DD">
        <w:t>advokátem</w:t>
      </w:r>
      <w:r>
        <w:t>.</w:t>
      </w:r>
    </w:p>
  </w:comment>
  <w:comment w:id="0" w:author="Josef Aujezdsky" w:date="2023-04-05T22:43:00Z" w:initials="JA">
    <w:p w14:paraId="6F14D9AF" w14:textId="77777777" w:rsidR="009F212F" w:rsidRDefault="009F212F" w:rsidP="009F212F">
      <w:r>
        <w:rPr>
          <w:rStyle w:val="Odkaznakoment"/>
        </w:rPr>
        <w:annotationRef/>
      </w:r>
      <w:r>
        <w:t>Jedná se o vzor smlouvy o poskytování služeb mezi podnikateli (opakovaná činnost). Obsah vzoru je velmi obecný a lze doporučit jeho úpravu dle charakteru prováděné činnosti (poskytovaných služeb).</w:t>
      </w:r>
    </w:p>
    <w:p w14:paraId="0DEFF3E1" w14:textId="77777777" w:rsidR="009F212F" w:rsidRDefault="009F212F" w:rsidP="009F212F"/>
    <w:p w14:paraId="496BC864" w14:textId="77777777" w:rsidR="009F212F" w:rsidRDefault="009F212F" w:rsidP="009F212F">
      <w:r>
        <w:t>Odměna poskytovatele za poskytování služeb je stanovena na základě hodinové sazby.</w:t>
      </w:r>
    </w:p>
    <w:p w14:paraId="46F3935F" w14:textId="77777777" w:rsidR="009F212F" w:rsidRDefault="009F212F" w:rsidP="009F212F"/>
    <w:p w14:paraId="096984B3" w14:textId="77777777" w:rsidR="009F212F" w:rsidRDefault="009F212F" w:rsidP="009F212F">
      <w:r>
        <w:t>Vzor není mimo jiné vhodný pro poskytnutí jednorázového plnění či pro případ, kdy je jednou ze stran smlouvy spotřebitel.</w:t>
      </w:r>
    </w:p>
  </w:comment>
  <w:comment w:id="5" w:author="Josef Aujezdsky" w:date="2023-04-05T22:43:00Z" w:initials="JA">
    <w:p w14:paraId="30146AB2" w14:textId="77777777" w:rsidR="009F212F" w:rsidRDefault="009F212F" w:rsidP="009F212F">
      <w:r>
        <w:rPr>
          <w:rStyle w:val="Odkaznakoment"/>
        </w:rPr>
        <w:annotationRef/>
      </w:r>
      <w:r>
        <w:t>Ustanovení § 2914 NOZ stanoví: „Kdo při své činnosti použije zmocněnce, zaměstnance nebo jiného pomocníka, nahradí škodu jím způsobenou stejně, jako by ji způsobil sám. Zavázal-li se však někdo při plnění jiné osoby provést určitou činnost samostatně, nepovažuje se za pomocníka; pokud ho však tato jiná osoba nepečlivě vybrala nebo na něho nedostatečně dohlížela, ručí za splnění jeho povinnosti k náhradě škody.“</w:t>
      </w:r>
    </w:p>
  </w:comment>
  <w:comment w:id="11" w:author="Josef Aujezdsky" w:date="2023-04-05T22:43:00Z" w:initials="JA">
    <w:p w14:paraId="1A4DF3D3" w14:textId="77777777" w:rsidR="009F212F" w:rsidRDefault="009F212F" w:rsidP="009F212F">
      <w:r>
        <w:rPr>
          <w:rStyle w:val="Odkaznakoment"/>
        </w:rPr>
        <w:annotationRef/>
      </w:r>
      <w:r>
        <w:t>Ustanovení § 1765 NOZ stanoví: „Dojde-li ke změně okolností tak podstatné, že změna založí v právech a povinnostech stran zvlášť hrubý nepoměr znevýhodněním jedné z nich buď neúměrným zvýšením nákladů plnění, anebo neúměrným snížením hodnoty předmětu plnění, má dotčená strana právo domáhat se vůči druhé straně obnovení jednání o smlouvě, prokáže-li, že změnu nemohla rozumně předpokládat ani ovlivnit a že skutečnost nastala až po uzavření smlouvy, anebo se dotčené straně stala až po uzavření smlouvy známou. Uplatnění tohoto práva neopravňuje dotčenou stranu, aby odložila plnění. (2) Právo podle odstavce 1 dotčené straně nevznikne, převzala-li na sebe nebezpečí změny okolností.“</w:t>
      </w:r>
    </w:p>
  </w:comment>
  <w:comment w:id="12" w:author="Josef Aujezdsky" w:date="2023-04-05T22:43:00Z" w:initials="JA">
    <w:p w14:paraId="3B8FB23B" w14:textId="77777777" w:rsidR="009F212F" w:rsidRDefault="009F212F" w:rsidP="009F212F">
      <w:r>
        <w:rPr>
          <w:rStyle w:val="Odkaznakoment"/>
        </w:rPr>
        <w:annotationRef/>
      </w:r>
      <w:r>
        <w:t>Ustanovení § 558 odst. 2 NOZ stanoví: „V právním styku podnikatelů se přihlíží k obchodním zvyklostem zachovávaným obecně, anebo v daném odvětví, ledaže to vyloučí ujednání stran nebo zákon. Není-li jiné ujednání, platí, že obchodní zvyklost má přednost před ustanovením zákona, jež nemá donucující účinky, jinak se může podnikatel zvyklosti dovolat, prokáže-li, že druhá strana určitou zvyklost musela znát a s postupem podle ní byla srozuměna.</w:t>
      </w:r>
    </w:p>
  </w:comment>
  <w:comment w:id="13" w:author="Josef Aujezdsky" w:date="2023-04-05T22:43:00Z" w:initials="JA">
    <w:p w14:paraId="12B54D57" w14:textId="77777777" w:rsidR="009F212F" w:rsidRDefault="009F212F" w:rsidP="009F212F">
      <w:r>
        <w:rPr>
          <w:rStyle w:val="Odkaznakoment"/>
        </w:rPr>
        <w:annotationRef/>
      </w:r>
      <w:r>
        <w:t>Ustanovení § 1748 NOZ stanoví: „Má se za to, že ujednání, že určitá část obsahu smlouvy bude mezi stranami ujednána dodatečně, je podmínkou účinnosti uzavřené smlouvy.“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49E64D" w15:done="0"/>
  <w15:commentEx w15:paraId="096984B3" w15:done="0"/>
  <w15:commentEx w15:paraId="30146AB2" w15:done="0"/>
  <w15:commentEx w15:paraId="1A4DF3D3" w15:done="0"/>
  <w15:commentEx w15:paraId="3B8FB23B" w15:done="0"/>
  <w15:commentEx w15:paraId="12B54D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275E" w16cex:dateUtc="2023-04-04T20:46:00Z"/>
  <w16cex:commentExtensible w16cex:durableId="27D72760" w16cex:dateUtc="2023-04-04T20:46:00Z"/>
  <w16cex:commentExtensible w16cex:durableId="27D72761" w16cex:dateUtc="2023-04-04T20:46:00Z"/>
  <w16cex:commentExtensible w16cex:durableId="27D72762" w16cex:dateUtc="2023-04-04T20:46:00Z"/>
  <w16cex:commentExtensible w16cex:durableId="27D72763" w16cex:dateUtc="2023-04-04T20:46:00Z"/>
  <w16cex:commentExtensible w16cex:durableId="27D72764" w16cex:dateUtc="2023-04-04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49E64D" w16cid:durableId="27D7275E"/>
  <w16cid:commentId w16cid:paraId="096984B3" w16cid:durableId="27D72760"/>
  <w16cid:commentId w16cid:paraId="30146AB2" w16cid:durableId="27D72761"/>
  <w16cid:commentId w16cid:paraId="1A4DF3D3" w16cid:durableId="27D72762"/>
  <w16cid:commentId w16cid:paraId="3B8FB23B" w16cid:durableId="27D72763"/>
  <w16cid:commentId w16cid:paraId="12B54D57" w16cid:durableId="27D727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935C1" w14:textId="77777777" w:rsidR="00A3555F" w:rsidRDefault="00A3555F" w:rsidP="00BD6ED9">
      <w:pPr>
        <w:spacing w:line="240" w:lineRule="auto"/>
      </w:pPr>
      <w:r>
        <w:separator/>
      </w:r>
    </w:p>
  </w:endnote>
  <w:endnote w:type="continuationSeparator" w:id="0">
    <w:p w14:paraId="48C9C84B" w14:textId="77777777" w:rsidR="00A3555F" w:rsidRDefault="00A3555F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233D7" w14:textId="77777777" w:rsidR="00BC6F42" w:rsidRDefault="00BC6F42" w:rsidP="00BC6F42">
    <w:pPr>
      <w:tabs>
        <w:tab w:val="left" w:pos="5655"/>
      </w:tabs>
      <w:ind w:right="90"/>
    </w:pPr>
  </w:p>
  <w:p w14:paraId="4ABB94C0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6278A9FB" wp14:editId="4A1DEA7C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4654D5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52D6C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3A312301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0A18BCFA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B5204" w14:textId="77777777" w:rsidR="00A3555F" w:rsidRDefault="00A3555F" w:rsidP="00BD6ED9">
      <w:pPr>
        <w:spacing w:line="240" w:lineRule="auto"/>
      </w:pPr>
      <w:r>
        <w:separator/>
      </w:r>
    </w:p>
  </w:footnote>
  <w:footnote w:type="continuationSeparator" w:id="0">
    <w:p w14:paraId="0BF02793" w14:textId="77777777" w:rsidR="00A3555F" w:rsidRDefault="00A3555F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5379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998F61" wp14:editId="2F1E534E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96AE3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" fillcolor="#f52f44" stroked="f">
              <v:textbox>
                <w:txbxContent>
                  <w:p w14:paraId="78B96AE3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6EB3B9" wp14:editId="66F1989F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78F27D" wp14:editId="03FB8061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9E"/>
    <w:rsid w:val="000046F3"/>
    <w:rsid w:val="000138DD"/>
    <w:rsid w:val="00027B7D"/>
    <w:rsid w:val="00055C87"/>
    <w:rsid w:val="000712C9"/>
    <w:rsid w:val="00086A8F"/>
    <w:rsid w:val="000B0BE7"/>
    <w:rsid w:val="000D2B13"/>
    <w:rsid w:val="00105021"/>
    <w:rsid w:val="0014043E"/>
    <w:rsid w:val="00171A16"/>
    <w:rsid w:val="001821FF"/>
    <w:rsid w:val="001A36FF"/>
    <w:rsid w:val="001C4756"/>
    <w:rsid w:val="001F2DA2"/>
    <w:rsid w:val="0027573A"/>
    <w:rsid w:val="002A2D6F"/>
    <w:rsid w:val="002A4E53"/>
    <w:rsid w:val="002B4829"/>
    <w:rsid w:val="002F7935"/>
    <w:rsid w:val="00363FF9"/>
    <w:rsid w:val="003770F0"/>
    <w:rsid w:val="003A2095"/>
    <w:rsid w:val="003E41F2"/>
    <w:rsid w:val="004266E1"/>
    <w:rsid w:val="004F7905"/>
    <w:rsid w:val="005344D3"/>
    <w:rsid w:val="005535BF"/>
    <w:rsid w:val="00577A9E"/>
    <w:rsid w:val="005F3DF2"/>
    <w:rsid w:val="00647DD4"/>
    <w:rsid w:val="00652D6C"/>
    <w:rsid w:val="00667361"/>
    <w:rsid w:val="006754DA"/>
    <w:rsid w:val="00690B3A"/>
    <w:rsid w:val="006B72FE"/>
    <w:rsid w:val="006D7A5C"/>
    <w:rsid w:val="006E2443"/>
    <w:rsid w:val="006E5AEA"/>
    <w:rsid w:val="006F55E3"/>
    <w:rsid w:val="006F688A"/>
    <w:rsid w:val="00740800"/>
    <w:rsid w:val="00752B4C"/>
    <w:rsid w:val="00785DE5"/>
    <w:rsid w:val="007E1D5E"/>
    <w:rsid w:val="0081291A"/>
    <w:rsid w:val="00823AE1"/>
    <w:rsid w:val="008454FF"/>
    <w:rsid w:val="008619B1"/>
    <w:rsid w:val="00862EDC"/>
    <w:rsid w:val="008C2506"/>
    <w:rsid w:val="009242CA"/>
    <w:rsid w:val="009F212F"/>
    <w:rsid w:val="00A3555F"/>
    <w:rsid w:val="00A830F9"/>
    <w:rsid w:val="00AB3A2F"/>
    <w:rsid w:val="00AF49CB"/>
    <w:rsid w:val="00B22AEA"/>
    <w:rsid w:val="00B90AF6"/>
    <w:rsid w:val="00BC6F42"/>
    <w:rsid w:val="00BD6ED9"/>
    <w:rsid w:val="00C01FF6"/>
    <w:rsid w:val="00C47AE5"/>
    <w:rsid w:val="00CB1104"/>
    <w:rsid w:val="00CB3B17"/>
    <w:rsid w:val="00D013AA"/>
    <w:rsid w:val="00D03AA5"/>
    <w:rsid w:val="00D44F93"/>
    <w:rsid w:val="00DD194A"/>
    <w:rsid w:val="00DF225A"/>
    <w:rsid w:val="00E45F97"/>
    <w:rsid w:val="00E66181"/>
    <w:rsid w:val="00E72D35"/>
    <w:rsid w:val="00E8595B"/>
    <w:rsid w:val="00EE68AA"/>
    <w:rsid w:val="00F12F52"/>
    <w:rsid w:val="00F95ADD"/>
    <w:rsid w:val="00FB1E8C"/>
    <w:rsid w:val="00FB2E3E"/>
    <w:rsid w:val="00FC2A2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13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BE7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BE7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1374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4</cp:revision>
  <dcterms:created xsi:type="dcterms:W3CDTF">2023-04-05T20:43:00Z</dcterms:created>
  <dcterms:modified xsi:type="dcterms:W3CDTF">2023-04-05T20:45:00Z</dcterms:modified>
</cp:coreProperties>
</file>